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50" w:rsidRPr="00E83071" w:rsidRDefault="008F29F2" w:rsidP="002D1F50">
      <w:pPr>
        <w:jc w:val="center"/>
        <w:rPr>
          <w:rFonts w:ascii="Arial" w:hAnsi="Arial" w:cs="Arial"/>
          <w:b/>
          <w:i/>
          <w:sz w:val="36"/>
          <w:szCs w:val="36"/>
        </w:rPr>
      </w:pPr>
      <w:r>
        <w:rPr>
          <w:rFonts w:ascii="Arial" w:hAnsi="Arial" w:cs="Arial"/>
          <w:b/>
          <w:i/>
          <w:sz w:val="36"/>
          <w:szCs w:val="36"/>
        </w:rPr>
        <w:t>[DISTRICT]</w:t>
      </w:r>
    </w:p>
    <w:p w:rsidR="002D1F50" w:rsidRPr="00E83071" w:rsidRDefault="002D1F50" w:rsidP="002D1F50">
      <w:pPr>
        <w:jc w:val="center"/>
        <w:rPr>
          <w:rFonts w:ascii="Arial" w:hAnsi="Arial" w:cs="Arial"/>
          <w:b/>
          <w:i/>
          <w:sz w:val="36"/>
          <w:szCs w:val="36"/>
        </w:rPr>
      </w:pPr>
      <w:r w:rsidRPr="00E83071">
        <w:rPr>
          <w:rFonts w:ascii="Arial" w:hAnsi="Arial" w:cs="Arial"/>
          <w:b/>
          <w:i/>
          <w:sz w:val="36"/>
          <w:szCs w:val="36"/>
        </w:rPr>
        <w:t xml:space="preserve">ISD </w:t>
      </w:r>
      <w:proofErr w:type="gramStart"/>
      <w:r w:rsidRPr="00E83071">
        <w:rPr>
          <w:rFonts w:ascii="Arial" w:hAnsi="Arial" w:cs="Arial"/>
          <w:b/>
          <w:i/>
          <w:sz w:val="36"/>
          <w:szCs w:val="36"/>
        </w:rPr>
        <w:t>#</w:t>
      </w:r>
      <w:r w:rsidR="008F29F2">
        <w:rPr>
          <w:rFonts w:ascii="Arial" w:hAnsi="Arial" w:cs="Arial"/>
          <w:b/>
          <w:i/>
          <w:sz w:val="36"/>
          <w:szCs w:val="36"/>
        </w:rPr>
        <w:t>[</w:t>
      </w:r>
      <w:proofErr w:type="gramEnd"/>
      <w:r w:rsidR="008F29F2">
        <w:rPr>
          <w:rFonts w:ascii="Arial" w:hAnsi="Arial" w:cs="Arial"/>
          <w:b/>
          <w:i/>
          <w:sz w:val="36"/>
          <w:szCs w:val="36"/>
        </w:rPr>
        <w:t xml:space="preserve">   ]</w:t>
      </w:r>
    </w:p>
    <w:p w:rsidR="002D1F50" w:rsidRPr="002D1F50" w:rsidRDefault="002D1F50" w:rsidP="002D1F50">
      <w:pPr>
        <w:jc w:val="center"/>
        <w:rPr>
          <w:rFonts w:ascii="Arial" w:hAnsi="Arial" w:cs="Arial"/>
          <w:b/>
          <w:i/>
          <w:sz w:val="36"/>
          <w:szCs w:val="36"/>
        </w:rPr>
      </w:pPr>
      <w:r w:rsidRPr="002D1F50">
        <w:rPr>
          <w:rFonts w:ascii="Arial" w:hAnsi="Arial" w:cs="Arial"/>
          <w:b/>
          <w:i/>
          <w:sz w:val="36"/>
          <w:szCs w:val="36"/>
        </w:rPr>
        <w:t>Procurement Procedures</w:t>
      </w:r>
    </w:p>
    <w:p w:rsidR="00B10281" w:rsidRPr="00B10281" w:rsidRDefault="00B10281" w:rsidP="002D1F50">
      <w:pPr>
        <w:rPr>
          <w:rFonts w:ascii="Arial" w:hAnsi="Arial" w:cs="Arial"/>
          <w:b/>
          <w:sz w:val="22"/>
          <w:szCs w:val="22"/>
          <w:u w:val="single"/>
        </w:rPr>
      </w:pPr>
    </w:p>
    <w:p w:rsidR="009B547D" w:rsidRPr="00B10281" w:rsidRDefault="009B547D" w:rsidP="002D1F50">
      <w:pPr>
        <w:rPr>
          <w:rFonts w:ascii="Arial" w:hAnsi="Arial" w:cs="Arial"/>
          <w:sz w:val="22"/>
          <w:szCs w:val="22"/>
        </w:rPr>
      </w:pPr>
      <w:r w:rsidRPr="00B10281">
        <w:rPr>
          <w:rFonts w:ascii="Arial" w:hAnsi="Arial" w:cs="Arial"/>
          <w:b/>
          <w:sz w:val="22"/>
          <w:szCs w:val="22"/>
          <w:u w:val="single"/>
        </w:rPr>
        <w:t>Expense Reimbursement</w:t>
      </w:r>
      <w:r w:rsidR="004D080D">
        <w:rPr>
          <w:rFonts w:ascii="Arial" w:hAnsi="Arial" w:cs="Arial"/>
          <w:b/>
          <w:sz w:val="22"/>
          <w:szCs w:val="22"/>
          <w:u w:val="single"/>
        </w:rPr>
        <w:t>s</w:t>
      </w:r>
    </w:p>
    <w:p w:rsidR="00530807" w:rsidRDefault="00530807" w:rsidP="00B61368">
      <w:pPr>
        <w:rPr>
          <w:rFonts w:ascii="Arial" w:hAnsi="Arial" w:cs="Arial"/>
          <w:sz w:val="22"/>
          <w:szCs w:val="22"/>
        </w:rPr>
      </w:pPr>
    </w:p>
    <w:p w:rsidR="00B61368" w:rsidRDefault="004D080D" w:rsidP="00B61368">
      <w:pPr>
        <w:rPr>
          <w:rFonts w:ascii="Arial" w:hAnsi="Arial" w:cs="Arial"/>
          <w:sz w:val="22"/>
          <w:szCs w:val="22"/>
        </w:rPr>
      </w:pPr>
      <w:r>
        <w:rPr>
          <w:rFonts w:ascii="Arial" w:hAnsi="Arial" w:cs="Arial"/>
          <w:sz w:val="22"/>
          <w:szCs w:val="22"/>
        </w:rPr>
        <w:t>Employees</w:t>
      </w:r>
      <w:r w:rsidRPr="004D080D">
        <w:rPr>
          <w:rFonts w:ascii="Arial" w:hAnsi="Arial" w:cs="Arial"/>
          <w:sz w:val="22"/>
          <w:szCs w:val="22"/>
        </w:rPr>
        <w:t xml:space="preserve"> must have </w:t>
      </w:r>
      <w:r>
        <w:rPr>
          <w:rFonts w:ascii="Arial" w:hAnsi="Arial" w:cs="Arial"/>
          <w:sz w:val="22"/>
          <w:szCs w:val="22"/>
        </w:rPr>
        <w:t xml:space="preserve">their </w:t>
      </w:r>
      <w:r w:rsidRPr="004D080D">
        <w:rPr>
          <w:rFonts w:ascii="Arial" w:hAnsi="Arial" w:cs="Arial"/>
          <w:sz w:val="22"/>
          <w:szCs w:val="22"/>
        </w:rPr>
        <w:t xml:space="preserve">supervisor's authorization prior to incurring an expense on behalf of </w:t>
      </w:r>
      <w:r w:rsidR="008F29F2">
        <w:rPr>
          <w:rFonts w:ascii="Arial" w:hAnsi="Arial" w:cs="Arial"/>
          <w:sz w:val="22"/>
          <w:szCs w:val="22"/>
        </w:rPr>
        <w:t>[DISTRICT]</w:t>
      </w:r>
      <w:r w:rsidR="00097BB9">
        <w:rPr>
          <w:rFonts w:ascii="Arial" w:hAnsi="Arial" w:cs="Arial"/>
          <w:sz w:val="22"/>
          <w:szCs w:val="22"/>
        </w:rPr>
        <w:t xml:space="preserve"> in order to ensure that acquisition of duplicate or unnecessary items is avoided</w:t>
      </w:r>
      <w:r w:rsidRPr="004D080D">
        <w:rPr>
          <w:rFonts w:ascii="Arial" w:hAnsi="Arial" w:cs="Arial"/>
          <w:sz w:val="22"/>
          <w:szCs w:val="22"/>
        </w:rPr>
        <w:t xml:space="preserve">. </w:t>
      </w:r>
      <w:r w:rsidR="00B61368">
        <w:rPr>
          <w:rFonts w:ascii="Arial" w:hAnsi="Arial" w:cs="Arial"/>
          <w:sz w:val="22"/>
          <w:szCs w:val="22"/>
        </w:rPr>
        <w:t>Such expenses may include transportation, meals, lodging, registration fees, required materials, parking fees, tips, dues/memberships, and other reasonable and necessary business related expenses.</w:t>
      </w:r>
    </w:p>
    <w:p w:rsidR="00B61368" w:rsidRDefault="00B61368" w:rsidP="00B61368">
      <w:pPr>
        <w:rPr>
          <w:rFonts w:ascii="Arial" w:hAnsi="Arial" w:cs="Arial"/>
          <w:sz w:val="22"/>
          <w:szCs w:val="22"/>
        </w:rPr>
      </w:pPr>
    </w:p>
    <w:p w:rsidR="00B61368" w:rsidRPr="00B61368" w:rsidRDefault="00B61368" w:rsidP="00B61368">
      <w:pPr>
        <w:rPr>
          <w:rFonts w:ascii="Arial" w:hAnsi="Arial" w:cs="Arial"/>
          <w:i/>
          <w:sz w:val="22"/>
          <w:szCs w:val="22"/>
        </w:rPr>
      </w:pPr>
      <w:r>
        <w:rPr>
          <w:rFonts w:ascii="Arial" w:hAnsi="Arial" w:cs="Arial"/>
          <w:i/>
          <w:sz w:val="22"/>
          <w:szCs w:val="22"/>
        </w:rPr>
        <w:t>Meals</w:t>
      </w:r>
    </w:p>
    <w:p w:rsidR="004D080D" w:rsidRPr="004D080D" w:rsidRDefault="004D080D" w:rsidP="004D080D">
      <w:pPr>
        <w:rPr>
          <w:rFonts w:ascii="Arial" w:hAnsi="Arial" w:cs="Arial"/>
          <w:sz w:val="22"/>
          <w:szCs w:val="22"/>
        </w:rPr>
      </w:pPr>
      <w:r w:rsidRPr="004D080D">
        <w:rPr>
          <w:rFonts w:ascii="Arial" w:hAnsi="Arial" w:cs="Arial"/>
          <w:sz w:val="22"/>
          <w:szCs w:val="22"/>
        </w:rPr>
        <w:t xml:space="preserve">Meal maximums are recommended rates received from the State of Minnesota and have been established by the </w:t>
      </w:r>
      <w:r w:rsidR="008F29F2">
        <w:rPr>
          <w:rFonts w:ascii="Arial" w:hAnsi="Arial" w:cs="Arial"/>
          <w:sz w:val="22"/>
          <w:szCs w:val="22"/>
        </w:rPr>
        <w:t>[DISTRICT]</w:t>
      </w:r>
      <w:r w:rsidRPr="004D080D">
        <w:rPr>
          <w:rFonts w:ascii="Arial" w:hAnsi="Arial" w:cs="Arial"/>
          <w:sz w:val="22"/>
          <w:szCs w:val="22"/>
        </w:rPr>
        <w:t xml:space="preserve"> Board of Directors. The maximum meal reimbursement per day, unless otherwise specified by grant guidelines, is listed below: </w:t>
      </w:r>
    </w:p>
    <w:p w:rsidR="004D080D" w:rsidRPr="004D080D" w:rsidRDefault="004D080D" w:rsidP="004D080D">
      <w:pPr>
        <w:ind w:firstLine="720"/>
        <w:rPr>
          <w:rFonts w:ascii="Arial" w:hAnsi="Arial" w:cs="Arial"/>
          <w:sz w:val="22"/>
          <w:szCs w:val="22"/>
        </w:rPr>
      </w:pPr>
      <w:r w:rsidRPr="004D080D">
        <w:rPr>
          <w:rFonts w:ascii="Arial" w:hAnsi="Arial" w:cs="Arial"/>
          <w:sz w:val="22"/>
          <w:szCs w:val="22"/>
        </w:rPr>
        <w:t xml:space="preserve">MN Non-Metro - $31.00/day </w:t>
      </w:r>
    </w:p>
    <w:p w:rsidR="004D080D" w:rsidRPr="004D080D" w:rsidRDefault="004D080D" w:rsidP="004D080D">
      <w:pPr>
        <w:ind w:firstLine="720"/>
        <w:rPr>
          <w:rFonts w:ascii="Arial" w:hAnsi="Arial" w:cs="Arial"/>
          <w:sz w:val="22"/>
          <w:szCs w:val="22"/>
        </w:rPr>
      </w:pPr>
      <w:r w:rsidRPr="004D080D">
        <w:rPr>
          <w:rFonts w:ascii="Arial" w:hAnsi="Arial" w:cs="Arial"/>
          <w:sz w:val="22"/>
          <w:szCs w:val="22"/>
        </w:rPr>
        <w:t xml:space="preserve">MN Metro - $35.00/day </w:t>
      </w:r>
    </w:p>
    <w:p w:rsidR="004D080D" w:rsidRPr="004D080D" w:rsidRDefault="004D080D" w:rsidP="004D080D">
      <w:pPr>
        <w:ind w:left="720"/>
        <w:rPr>
          <w:rFonts w:ascii="Arial" w:hAnsi="Arial" w:cs="Arial"/>
          <w:sz w:val="22"/>
          <w:szCs w:val="22"/>
        </w:rPr>
      </w:pPr>
      <w:r w:rsidRPr="004D080D">
        <w:rPr>
          <w:rFonts w:ascii="Arial" w:hAnsi="Arial" w:cs="Arial"/>
          <w:sz w:val="22"/>
          <w:szCs w:val="22"/>
        </w:rPr>
        <w:t xml:space="preserve">Out-of-State – As determined by the IRS per diem rate tables. Reimbursement is not to exceed the daily per diem for meals and incidental expenses. </w:t>
      </w:r>
    </w:p>
    <w:p w:rsidR="004D080D" w:rsidRPr="004D080D" w:rsidRDefault="004D080D" w:rsidP="004D080D">
      <w:pPr>
        <w:rPr>
          <w:rFonts w:ascii="Arial" w:hAnsi="Arial" w:cs="Arial"/>
          <w:sz w:val="22"/>
          <w:szCs w:val="22"/>
        </w:rPr>
      </w:pPr>
    </w:p>
    <w:p w:rsidR="00AA132C" w:rsidRDefault="004D080D" w:rsidP="00E83071">
      <w:pPr>
        <w:ind w:firstLine="360"/>
        <w:rPr>
          <w:rFonts w:ascii="Arial" w:hAnsi="Arial" w:cs="Arial"/>
          <w:sz w:val="22"/>
          <w:szCs w:val="22"/>
        </w:rPr>
      </w:pPr>
      <w:r w:rsidRPr="004D080D">
        <w:rPr>
          <w:rFonts w:ascii="Arial" w:hAnsi="Arial" w:cs="Arial"/>
          <w:sz w:val="22"/>
          <w:szCs w:val="22"/>
        </w:rPr>
        <w:t>Additional Guidelines</w:t>
      </w:r>
    </w:p>
    <w:p w:rsidR="00AA132C" w:rsidRPr="00AA132C" w:rsidRDefault="00AA132C" w:rsidP="00AA132C">
      <w:pPr>
        <w:pStyle w:val="ListParagraph"/>
        <w:numPr>
          <w:ilvl w:val="0"/>
          <w:numId w:val="3"/>
        </w:numPr>
        <w:rPr>
          <w:rFonts w:ascii="Arial" w:hAnsi="Arial" w:cs="Arial"/>
          <w:sz w:val="22"/>
          <w:szCs w:val="22"/>
        </w:rPr>
      </w:pPr>
      <w:r>
        <w:rPr>
          <w:rFonts w:ascii="Arial" w:hAnsi="Arial" w:cs="Arial"/>
          <w:sz w:val="22"/>
          <w:szCs w:val="22"/>
        </w:rPr>
        <w:t>The purpose of our meal reimbursement policy is to reimburse employees for breakfast, lunch, or dinner expenses while traveling and doing business for the agency.  It is not to reimburse employees for snacks.</w:t>
      </w:r>
    </w:p>
    <w:p w:rsidR="004D080D" w:rsidRPr="004D080D" w:rsidRDefault="004D080D" w:rsidP="004D080D">
      <w:pPr>
        <w:pStyle w:val="ListParagraph"/>
        <w:numPr>
          <w:ilvl w:val="0"/>
          <w:numId w:val="3"/>
        </w:numPr>
        <w:rPr>
          <w:rFonts w:ascii="Arial" w:hAnsi="Arial" w:cs="Arial"/>
          <w:sz w:val="22"/>
          <w:szCs w:val="22"/>
        </w:rPr>
      </w:pPr>
      <w:r w:rsidRPr="004D080D">
        <w:rPr>
          <w:rFonts w:ascii="Arial" w:hAnsi="Arial" w:cs="Arial"/>
          <w:sz w:val="22"/>
          <w:szCs w:val="22"/>
        </w:rPr>
        <w:t xml:space="preserve">Total reimbursement shall not exceed the daily meal maximum as specified above. </w:t>
      </w:r>
    </w:p>
    <w:p w:rsidR="004D080D" w:rsidRPr="004D080D" w:rsidRDefault="004D080D" w:rsidP="004D080D">
      <w:pPr>
        <w:pStyle w:val="ListParagraph"/>
        <w:numPr>
          <w:ilvl w:val="0"/>
          <w:numId w:val="3"/>
        </w:numPr>
        <w:rPr>
          <w:rFonts w:ascii="Arial" w:hAnsi="Arial" w:cs="Arial"/>
          <w:sz w:val="22"/>
          <w:szCs w:val="22"/>
        </w:rPr>
      </w:pPr>
      <w:r w:rsidRPr="004D080D">
        <w:rPr>
          <w:rFonts w:ascii="Arial" w:hAnsi="Arial" w:cs="Arial"/>
          <w:sz w:val="22"/>
          <w:szCs w:val="22"/>
        </w:rPr>
        <w:t xml:space="preserve">The daily meal maximum includes tips (not to exceed 20%) and service/delivery charges. </w:t>
      </w:r>
    </w:p>
    <w:p w:rsidR="004D080D" w:rsidRPr="004D080D" w:rsidRDefault="004D080D" w:rsidP="004D080D">
      <w:pPr>
        <w:pStyle w:val="ListParagraph"/>
        <w:numPr>
          <w:ilvl w:val="0"/>
          <w:numId w:val="3"/>
        </w:numPr>
        <w:rPr>
          <w:rFonts w:ascii="Arial" w:hAnsi="Arial" w:cs="Arial"/>
          <w:sz w:val="22"/>
          <w:szCs w:val="22"/>
        </w:rPr>
      </w:pPr>
      <w:r w:rsidRPr="004D080D">
        <w:rPr>
          <w:rFonts w:ascii="Arial" w:hAnsi="Arial" w:cs="Arial"/>
          <w:sz w:val="22"/>
          <w:szCs w:val="22"/>
        </w:rPr>
        <w:t xml:space="preserve">Lunches are reimbursable only when on an overnight trip or when travelling more than 30 miles outside of the normal work location or when eating with someone on a business matter that cannot reasonably be conducted at another time. </w:t>
      </w:r>
    </w:p>
    <w:p w:rsidR="004D080D" w:rsidRPr="004D080D" w:rsidRDefault="004D080D" w:rsidP="004D080D">
      <w:pPr>
        <w:pStyle w:val="ListParagraph"/>
        <w:numPr>
          <w:ilvl w:val="0"/>
          <w:numId w:val="3"/>
        </w:numPr>
        <w:rPr>
          <w:rFonts w:ascii="Arial" w:hAnsi="Arial" w:cs="Arial"/>
          <w:sz w:val="22"/>
          <w:szCs w:val="22"/>
        </w:rPr>
      </w:pPr>
      <w:r w:rsidRPr="004D080D">
        <w:rPr>
          <w:rFonts w:ascii="Arial" w:hAnsi="Arial" w:cs="Arial"/>
          <w:sz w:val="22"/>
          <w:szCs w:val="22"/>
        </w:rPr>
        <w:t xml:space="preserve">Routine lunches on the road while performing typical job duties are not reimbursed. </w:t>
      </w:r>
    </w:p>
    <w:p w:rsidR="004D080D" w:rsidRDefault="004D080D" w:rsidP="004D080D">
      <w:pPr>
        <w:pStyle w:val="ListParagraph"/>
        <w:numPr>
          <w:ilvl w:val="0"/>
          <w:numId w:val="3"/>
        </w:numPr>
        <w:rPr>
          <w:rFonts w:ascii="Arial" w:hAnsi="Arial" w:cs="Arial"/>
          <w:sz w:val="22"/>
          <w:szCs w:val="22"/>
        </w:rPr>
      </w:pPr>
      <w:r w:rsidRPr="004D080D">
        <w:rPr>
          <w:rFonts w:ascii="Arial" w:hAnsi="Arial" w:cs="Arial"/>
          <w:sz w:val="22"/>
          <w:szCs w:val="22"/>
        </w:rPr>
        <w:t xml:space="preserve">Alcoholic beverages are never reimbursable. </w:t>
      </w:r>
    </w:p>
    <w:p w:rsidR="00AA132C" w:rsidRPr="004D080D" w:rsidRDefault="00AA132C" w:rsidP="00AA132C">
      <w:pPr>
        <w:pStyle w:val="ListParagraph"/>
        <w:numPr>
          <w:ilvl w:val="0"/>
          <w:numId w:val="3"/>
        </w:numPr>
        <w:rPr>
          <w:rFonts w:ascii="Arial" w:hAnsi="Arial" w:cs="Arial"/>
          <w:sz w:val="22"/>
          <w:szCs w:val="22"/>
        </w:rPr>
      </w:pPr>
      <w:r w:rsidRPr="00AA132C">
        <w:rPr>
          <w:rFonts w:ascii="Arial" w:hAnsi="Arial" w:cs="Arial"/>
          <w:sz w:val="22"/>
          <w:szCs w:val="22"/>
        </w:rPr>
        <w:t>Original itemized receipts must be provided for each expenditure except parking meters and mileage. Meals will only be reimbursed with a proper itemized receipt. The itemized receipt must list the business purpose and the names of the individuals participating in the meeting.</w:t>
      </w:r>
    </w:p>
    <w:p w:rsidR="004D080D" w:rsidRPr="004D080D" w:rsidRDefault="004D080D" w:rsidP="004D080D">
      <w:pPr>
        <w:pStyle w:val="ListParagraph"/>
        <w:numPr>
          <w:ilvl w:val="0"/>
          <w:numId w:val="3"/>
        </w:numPr>
        <w:rPr>
          <w:rFonts w:ascii="Arial" w:hAnsi="Arial" w:cs="Arial"/>
          <w:sz w:val="22"/>
          <w:szCs w:val="22"/>
        </w:rPr>
      </w:pPr>
      <w:r w:rsidRPr="004D080D">
        <w:rPr>
          <w:rFonts w:ascii="Arial" w:hAnsi="Arial" w:cs="Arial"/>
          <w:sz w:val="22"/>
          <w:szCs w:val="22"/>
        </w:rPr>
        <w:t xml:space="preserve">According to IRS regulations, reimbursements for meal expenses on trips not involving an overnight stay are taxable income. Therefore, when the expenses are paid, federal, state, FICA, and Medicare taxes will be withheld from the employee's pay, and the amount of the expense will be included in wages on the employee's W-2 form. </w:t>
      </w:r>
    </w:p>
    <w:p w:rsidR="004D080D" w:rsidRDefault="004D080D" w:rsidP="004D080D">
      <w:pPr>
        <w:rPr>
          <w:rFonts w:ascii="Arial" w:hAnsi="Arial" w:cs="Arial"/>
          <w:i/>
          <w:sz w:val="22"/>
          <w:szCs w:val="22"/>
        </w:rPr>
      </w:pPr>
    </w:p>
    <w:p w:rsidR="00B61368" w:rsidRPr="00B61368" w:rsidRDefault="00B61368" w:rsidP="004D080D">
      <w:pPr>
        <w:rPr>
          <w:rFonts w:ascii="Arial" w:hAnsi="Arial" w:cs="Arial"/>
          <w:i/>
          <w:sz w:val="22"/>
          <w:szCs w:val="22"/>
        </w:rPr>
      </w:pPr>
      <w:r>
        <w:rPr>
          <w:rFonts w:ascii="Arial" w:hAnsi="Arial" w:cs="Arial"/>
          <w:i/>
          <w:sz w:val="22"/>
          <w:szCs w:val="22"/>
        </w:rPr>
        <w:t>Travel Expenses</w:t>
      </w:r>
    </w:p>
    <w:p w:rsidR="004D080D" w:rsidRPr="004D080D" w:rsidRDefault="004D080D" w:rsidP="004D080D">
      <w:pPr>
        <w:rPr>
          <w:rFonts w:ascii="Arial" w:hAnsi="Arial" w:cs="Arial"/>
          <w:sz w:val="22"/>
          <w:szCs w:val="22"/>
        </w:rPr>
      </w:pPr>
      <w:r w:rsidRPr="004D080D">
        <w:rPr>
          <w:rFonts w:ascii="Arial" w:hAnsi="Arial" w:cs="Arial"/>
          <w:sz w:val="22"/>
          <w:szCs w:val="22"/>
        </w:rPr>
        <w:t xml:space="preserve">Travel costs should take into consideration any financial decisions made such as: </w:t>
      </w:r>
    </w:p>
    <w:p w:rsidR="004D080D" w:rsidRPr="004D080D" w:rsidRDefault="004D080D" w:rsidP="004D080D">
      <w:pPr>
        <w:pStyle w:val="ListParagraph"/>
        <w:numPr>
          <w:ilvl w:val="0"/>
          <w:numId w:val="4"/>
        </w:numPr>
        <w:rPr>
          <w:rFonts w:ascii="Arial" w:hAnsi="Arial" w:cs="Arial"/>
          <w:sz w:val="22"/>
          <w:szCs w:val="22"/>
        </w:rPr>
      </w:pPr>
      <w:r w:rsidRPr="004D080D">
        <w:rPr>
          <w:rFonts w:ascii="Arial" w:hAnsi="Arial" w:cs="Arial"/>
          <w:sz w:val="22"/>
          <w:szCs w:val="22"/>
        </w:rPr>
        <w:t xml:space="preserve">Traveler leaving a day early if a lower airfare is available and the airfare offsets costs of additional hotel or food; </w:t>
      </w:r>
    </w:p>
    <w:p w:rsidR="004D080D" w:rsidRPr="004D080D" w:rsidRDefault="004D080D" w:rsidP="004D080D">
      <w:pPr>
        <w:pStyle w:val="ListParagraph"/>
        <w:numPr>
          <w:ilvl w:val="0"/>
          <w:numId w:val="4"/>
        </w:numPr>
        <w:rPr>
          <w:rFonts w:ascii="Arial" w:hAnsi="Arial" w:cs="Arial"/>
          <w:sz w:val="22"/>
          <w:szCs w:val="22"/>
        </w:rPr>
      </w:pPr>
      <w:r w:rsidRPr="004D080D">
        <w:rPr>
          <w:rFonts w:ascii="Arial" w:hAnsi="Arial" w:cs="Arial"/>
          <w:sz w:val="22"/>
          <w:szCs w:val="22"/>
        </w:rPr>
        <w:t xml:space="preserve">Traveler staying over a weekend at the traveler’s own expense to obtain lower airfare. Additional expenses may be paid related to the reduced airfare providing the expenses do not exceed the amount saved on the lower airfare; </w:t>
      </w:r>
    </w:p>
    <w:p w:rsidR="004D080D" w:rsidRPr="004D080D" w:rsidRDefault="004D080D" w:rsidP="004D080D">
      <w:pPr>
        <w:pStyle w:val="ListParagraph"/>
        <w:numPr>
          <w:ilvl w:val="0"/>
          <w:numId w:val="4"/>
        </w:numPr>
        <w:rPr>
          <w:rFonts w:ascii="Arial" w:hAnsi="Arial" w:cs="Arial"/>
          <w:sz w:val="22"/>
          <w:szCs w:val="22"/>
        </w:rPr>
      </w:pPr>
      <w:r w:rsidRPr="004D080D">
        <w:rPr>
          <w:rFonts w:ascii="Arial" w:hAnsi="Arial" w:cs="Arial"/>
          <w:sz w:val="22"/>
          <w:szCs w:val="22"/>
        </w:rPr>
        <w:t xml:space="preserve">Other unusual situations which increase or decrease the trip costs; </w:t>
      </w:r>
    </w:p>
    <w:p w:rsidR="004D080D" w:rsidRPr="004D080D" w:rsidRDefault="004D080D" w:rsidP="004D080D">
      <w:pPr>
        <w:pStyle w:val="ListParagraph"/>
        <w:numPr>
          <w:ilvl w:val="0"/>
          <w:numId w:val="4"/>
        </w:numPr>
        <w:rPr>
          <w:rFonts w:ascii="Arial" w:hAnsi="Arial" w:cs="Arial"/>
          <w:sz w:val="22"/>
          <w:szCs w:val="22"/>
        </w:rPr>
      </w:pPr>
      <w:r w:rsidRPr="004D080D">
        <w:rPr>
          <w:rFonts w:ascii="Arial" w:hAnsi="Arial" w:cs="Arial"/>
          <w:sz w:val="22"/>
          <w:szCs w:val="22"/>
        </w:rPr>
        <w:lastRenderedPageBreak/>
        <w:t>Traveler elects to drive a personal vehicle rather than travel by commercial airliner. Reimbursement for personal vehicle use in lieu of airfare is at the lower reimbursement rate and shall not exceed the lowest round-trip coach airfare.</w:t>
      </w:r>
    </w:p>
    <w:p w:rsidR="004D080D" w:rsidRPr="004D080D" w:rsidRDefault="004D080D" w:rsidP="004D080D">
      <w:pPr>
        <w:pStyle w:val="ListParagraph"/>
        <w:numPr>
          <w:ilvl w:val="0"/>
          <w:numId w:val="4"/>
        </w:numPr>
        <w:rPr>
          <w:rFonts w:ascii="Arial" w:hAnsi="Arial" w:cs="Arial"/>
          <w:sz w:val="22"/>
          <w:szCs w:val="22"/>
        </w:rPr>
      </w:pPr>
      <w:r w:rsidRPr="004D080D">
        <w:rPr>
          <w:rFonts w:ascii="Arial" w:hAnsi="Arial" w:cs="Arial"/>
          <w:sz w:val="22"/>
          <w:szCs w:val="22"/>
        </w:rPr>
        <w:t xml:space="preserve">Inquiries on fares and reservations should be made early enough to take advantage of advance purchase discounts. </w:t>
      </w:r>
    </w:p>
    <w:p w:rsidR="004D080D" w:rsidRPr="004D080D" w:rsidRDefault="004D080D" w:rsidP="004D080D">
      <w:pPr>
        <w:rPr>
          <w:rFonts w:ascii="Arial" w:hAnsi="Arial" w:cs="Arial"/>
          <w:sz w:val="22"/>
          <w:szCs w:val="22"/>
        </w:rPr>
      </w:pPr>
    </w:p>
    <w:p w:rsidR="004D080D" w:rsidRPr="004D080D" w:rsidRDefault="004D080D" w:rsidP="004D080D">
      <w:pPr>
        <w:rPr>
          <w:rFonts w:ascii="Arial" w:hAnsi="Arial" w:cs="Arial"/>
          <w:sz w:val="22"/>
          <w:szCs w:val="22"/>
        </w:rPr>
      </w:pPr>
      <w:r w:rsidRPr="004D080D">
        <w:rPr>
          <w:rFonts w:ascii="Arial" w:hAnsi="Arial" w:cs="Arial"/>
          <w:sz w:val="22"/>
          <w:szCs w:val="22"/>
        </w:rPr>
        <w:t xml:space="preserve">Travel insurance coverage purchased by employees is not a reimbursable expense. </w:t>
      </w:r>
    </w:p>
    <w:p w:rsidR="004D080D" w:rsidRPr="004D080D" w:rsidRDefault="004D080D" w:rsidP="004D080D">
      <w:pPr>
        <w:rPr>
          <w:rFonts w:ascii="Arial" w:hAnsi="Arial" w:cs="Arial"/>
          <w:sz w:val="22"/>
          <w:szCs w:val="22"/>
        </w:rPr>
      </w:pPr>
    </w:p>
    <w:p w:rsidR="004D080D" w:rsidRPr="004D080D" w:rsidRDefault="004D080D" w:rsidP="004D080D">
      <w:pPr>
        <w:rPr>
          <w:rFonts w:ascii="Arial" w:hAnsi="Arial" w:cs="Arial"/>
          <w:sz w:val="22"/>
          <w:szCs w:val="22"/>
        </w:rPr>
      </w:pPr>
      <w:r w:rsidRPr="004D080D">
        <w:rPr>
          <w:rFonts w:ascii="Arial" w:hAnsi="Arial" w:cs="Arial"/>
          <w:sz w:val="22"/>
          <w:szCs w:val="22"/>
        </w:rPr>
        <w:t xml:space="preserve">Upgrades at the expense of the agency are not permitted. Upgrades are allowed at the traveler's personal expense. Free service upgrades for all domestic air travel are permissible with the lowest available rates. Travelers shall not use their positions to seek or accept an unwarranted privilege of substantial value which is not regularly available to similarly situated individuals. </w:t>
      </w:r>
    </w:p>
    <w:p w:rsidR="004D080D" w:rsidRDefault="004D080D" w:rsidP="004D080D">
      <w:pPr>
        <w:rPr>
          <w:rFonts w:ascii="Arial" w:hAnsi="Arial" w:cs="Arial"/>
          <w:sz w:val="22"/>
          <w:szCs w:val="22"/>
        </w:rPr>
      </w:pPr>
    </w:p>
    <w:p w:rsidR="004D080D" w:rsidRPr="004D080D" w:rsidRDefault="004D080D" w:rsidP="004D080D">
      <w:pPr>
        <w:rPr>
          <w:rFonts w:ascii="Arial" w:hAnsi="Arial" w:cs="Arial"/>
          <w:i/>
          <w:sz w:val="22"/>
          <w:szCs w:val="22"/>
        </w:rPr>
      </w:pPr>
      <w:r w:rsidRPr="004D080D">
        <w:rPr>
          <w:rFonts w:ascii="Arial" w:hAnsi="Arial" w:cs="Arial"/>
          <w:i/>
          <w:sz w:val="22"/>
          <w:szCs w:val="22"/>
        </w:rPr>
        <w:t>Baggage</w:t>
      </w:r>
    </w:p>
    <w:p w:rsidR="004D080D" w:rsidRPr="004D080D" w:rsidRDefault="004D080D" w:rsidP="004D080D">
      <w:pPr>
        <w:rPr>
          <w:rFonts w:ascii="Arial" w:hAnsi="Arial" w:cs="Arial"/>
          <w:sz w:val="22"/>
          <w:szCs w:val="22"/>
        </w:rPr>
      </w:pPr>
      <w:r w:rsidRPr="004D080D">
        <w:rPr>
          <w:rFonts w:ascii="Arial" w:hAnsi="Arial" w:cs="Arial"/>
          <w:sz w:val="22"/>
          <w:szCs w:val="22"/>
        </w:rPr>
        <w:t>A traveler will be reimbursed for reasonable checked baggage fees to and from the</w:t>
      </w:r>
      <w:r>
        <w:rPr>
          <w:rFonts w:ascii="Arial" w:hAnsi="Arial" w:cs="Arial"/>
          <w:sz w:val="22"/>
          <w:szCs w:val="22"/>
        </w:rPr>
        <w:t xml:space="preserve"> traveler’s flight destination.  </w:t>
      </w:r>
      <w:r w:rsidRPr="004D080D">
        <w:rPr>
          <w:rFonts w:ascii="Arial" w:hAnsi="Arial" w:cs="Arial"/>
          <w:sz w:val="22"/>
          <w:szCs w:val="22"/>
        </w:rPr>
        <w:t xml:space="preserve">An excess baggage fee is a fee for baggage deemed by the airline to be overweight or oversized. A traveler will be reimbursed for excess baggage charges only to the extent the traveler is required to have on hand equipment, books, reports, etc., which exceed the normal weight limitations. </w:t>
      </w:r>
    </w:p>
    <w:p w:rsidR="004D080D" w:rsidRPr="004D080D" w:rsidRDefault="004D080D" w:rsidP="004D080D">
      <w:pPr>
        <w:rPr>
          <w:rFonts w:ascii="Arial" w:hAnsi="Arial" w:cs="Arial"/>
          <w:sz w:val="22"/>
          <w:szCs w:val="22"/>
        </w:rPr>
      </w:pPr>
      <w:r w:rsidRPr="004D080D">
        <w:rPr>
          <w:rFonts w:ascii="Arial" w:hAnsi="Arial" w:cs="Arial"/>
          <w:sz w:val="22"/>
          <w:szCs w:val="22"/>
        </w:rPr>
        <w:t xml:space="preserve">Personal items lost while traveling on authorized business are not a reimbursable expense. </w:t>
      </w:r>
    </w:p>
    <w:p w:rsidR="004D080D" w:rsidRDefault="004D080D" w:rsidP="004D080D">
      <w:pPr>
        <w:rPr>
          <w:rFonts w:ascii="Arial" w:hAnsi="Arial" w:cs="Arial"/>
          <w:sz w:val="22"/>
          <w:szCs w:val="22"/>
        </w:rPr>
      </w:pPr>
    </w:p>
    <w:p w:rsidR="004D080D" w:rsidRPr="004D080D" w:rsidRDefault="004D080D" w:rsidP="004D080D">
      <w:pPr>
        <w:rPr>
          <w:rFonts w:ascii="Arial" w:hAnsi="Arial" w:cs="Arial"/>
          <w:i/>
          <w:sz w:val="22"/>
          <w:szCs w:val="22"/>
        </w:rPr>
      </w:pPr>
      <w:r w:rsidRPr="004D080D">
        <w:rPr>
          <w:rFonts w:ascii="Arial" w:hAnsi="Arial" w:cs="Arial"/>
          <w:i/>
          <w:sz w:val="22"/>
          <w:szCs w:val="22"/>
        </w:rPr>
        <w:t>Lodging</w:t>
      </w:r>
    </w:p>
    <w:p w:rsidR="004D080D" w:rsidRPr="004D080D" w:rsidRDefault="004D080D" w:rsidP="004D080D">
      <w:pPr>
        <w:rPr>
          <w:rFonts w:ascii="Arial" w:hAnsi="Arial" w:cs="Arial"/>
          <w:sz w:val="22"/>
          <w:szCs w:val="22"/>
        </w:rPr>
      </w:pPr>
      <w:r w:rsidRPr="004D080D">
        <w:rPr>
          <w:rFonts w:ascii="Arial" w:hAnsi="Arial" w:cs="Arial"/>
          <w:sz w:val="22"/>
          <w:szCs w:val="22"/>
        </w:rPr>
        <w:t>The lowest government rate available should be secured at a reasonably priced, licensed lodging facility. Staying at the private residence of a relative or friend is not a reimbursa</w:t>
      </w:r>
      <w:r>
        <w:rPr>
          <w:rFonts w:ascii="Arial" w:hAnsi="Arial" w:cs="Arial"/>
          <w:sz w:val="22"/>
          <w:szCs w:val="22"/>
        </w:rPr>
        <w:t xml:space="preserve">ble expense.  </w:t>
      </w:r>
      <w:r w:rsidRPr="004D080D">
        <w:rPr>
          <w:rFonts w:ascii="Arial" w:hAnsi="Arial" w:cs="Arial"/>
          <w:sz w:val="22"/>
          <w:szCs w:val="22"/>
        </w:rPr>
        <w:t xml:space="preserve">Room charge and tax may be directly billed to </w:t>
      </w:r>
      <w:r w:rsidR="008F29F2">
        <w:rPr>
          <w:rFonts w:ascii="Arial" w:hAnsi="Arial" w:cs="Arial"/>
          <w:sz w:val="22"/>
          <w:szCs w:val="22"/>
        </w:rPr>
        <w:t>[DISTRICT]</w:t>
      </w:r>
      <w:r w:rsidRPr="004D080D">
        <w:rPr>
          <w:rFonts w:ascii="Arial" w:hAnsi="Arial" w:cs="Arial"/>
          <w:sz w:val="22"/>
          <w:szCs w:val="22"/>
        </w:rPr>
        <w:t xml:space="preserve"> or paid with a company credit card. Meals that are charged to the room may be paid with a company credit card if an original, itemized receipt is provided. Other miscellaneous charges such as meals with no receipt, telephone calls, movies, etc. must be paid by the traveler to the lodging facility at the time of check-out. Business-related expenses will be reimbursed through the Employee Expense Report process </w:t>
      </w:r>
    </w:p>
    <w:p w:rsidR="004D080D" w:rsidRPr="004D080D" w:rsidRDefault="004D080D" w:rsidP="004D080D">
      <w:pPr>
        <w:rPr>
          <w:rFonts w:ascii="Arial" w:hAnsi="Arial" w:cs="Arial"/>
          <w:sz w:val="22"/>
          <w:szCs w:val="22"/>
        </w:rPr>
      </w:pPr>
    </w:p>
    <w:p w:rsidR="004D080D" w:rsidRPr="004D080D" w:rsidRDefault="004D080D" w:rsidP="004D080D">
      <w:pPr>
        <w:rPr>
          <w:rFonts w:ascii="Arial" w:hAnsi="Arial" w:cs="Arial"/>
          <w:i/>
          <w:sz w:val="22"/>
          <w:szCs w:val="22"/>
        </w:rPr>
      </w:pPr>
      <w:r w:rsidRPr="004D080D">
        <w:rPr>
          <w:rFonts w:ascii="Arial" w:hAnsi="Arial" w:cs="Arial"/>
          <w:i/>
          <w:sz w:val="22"/>
          <w:szCs w:val="22"/>
        </w:rPr>
        <w:t xml:space="preserve">Rental Vehicle </w:t>
      </w:r>
    </w:p>
    <w:p w:rsidR="004D080D" w:rsidRPr="004D080D" w:rsidRDefault="004D080D" w:rsidP="004D080D">
      <w:pPr>
        <w:rPr>
          <w:rFonts w:ascii="Arial" w:hAnsi="Arial" w:cs="Arial"/>
          <w:sz w:val="22"/>
          <w:szCs w:val="22"/>
        </w:rPr>
      </w:pPr>
      <w:r w:rsidRPr="004D080D">
        <w:rPr>
          <w:rFonts w:ascii="Arial" w:hAnsi="Arial" w:cs="Arial"/>
          <w:sz w:val="22"/>
          <w:szCs w:val="22"/>
        </w:rPr>
        <w:t xml:space="preserve">Rental of a vehicle by traveler is authorized only when the type of trip or location of meetings is such that use of local transportation (taxis, airport limousines and airport shuttles, buses) is not practical or is expected to be more expensive. Rental vehicles shall be reserved and rented at the lowest applicable discounted rate possible or available. </w:t>
      </w:r>
    </w:p>
    <w:p w:rsidR="004D080D" w:rsidRPr="004D080D" w:rsidRDefault="004D080D" w:rsidP="004D080D">
      <w:pPr>
        <w:rPr>
          <w:rFonts w:ascii="Arial" w:hAnsi="Arial" w:cs="Arial"/>
          <w:sz w:val="22"/>
          <w:szCs w:val="22"/>
        </w:rPr>
      </w:pPr>
      <w:r w:rsidRPr="004D080D">
        <w:rPr>
          <w:rFonts w:ascii="Arial" w:hAnsi="Arial" w:cs="Arial"/>
          <w:sz w:val="22"/>
          <w:szCs w:val="22"/>
        </w:rPr>
        <w:t xml:space="preserve">The use of compact or mid-size/intermediate rental vehicle categories is recommended except in cases where: </w:t>
      </w:r>
    </w:p>
    <w:p w:rsidR="004D080D" w:rsidRPr="004D080D" w:rsidRDefault="004D080D" w:rsidP="004D080D">
      <w:pPr>
        <w:pStyle w:val="ListParagraph"/>
        <w:numPr>
          <w:ilvl w:val="0"/>
          <w:numId w:val="5"/>
        </w:numPr>
        <w:rPr>
          <w:rFonts w:ascii="Arial" w:hAnsi="Arial" w:cs="Arial"/>
          <w:sz w:val="22"/>
          <w:szCs w:val="22"/>
        </w:rPr>
      </w:pPr>
      <w:r w:rsidRPr="004D080D">
        <w:rPr>
          <w:rFonts w:ascii="Arial" w:hAnsi="Arial" w:cs="Arial"/>
          <w:sz w:val="22"/>
          <w:szCs w:val="22"/>
        </w:rPr>
        <w:t xml:space="preserve">There are three or more passengers; </w:t>
      </w:r>
    </w:p>
    <w:p w:rsidR="004D080D" w:rsidRPr="004D080D" w:rsidRDefault="004D080D" w:rsidP="004D080D">
      <w:pPr>
        <w:pStyle w:val="ListParagraph"/>
        <w:numPr>
          <w:ilvl w:val="0"/>
          <w:numId w:val="5"/>
        </w:numPr>
        <w:rPr>
          <w:rFonts w:ascii="Arial" w:hAnsi="Arial" w:cs="Arial"/>
          <w:sz w:val="22"/>
          <w:szCs w:val="22"/>
        </w:rPr>
      </w:pPr>
      <w:r w:rsidRPr="004D080D">
        <w:rPr>
          <w:rFonts w:ascii="Arial" w:hAnsi="Arial" w:cs="Arial"/>
          <w:sz w:val="22"/>
          <w:szCs w:val="22"/>
        </w:rPr>
        <w:t xml:space="preserve">Excess baggage for official business requires a large vehicle, e.g., booth displays, slide presentations, sales items; or </w:t>
      </w:r>
    </w:p>
    <w:p w:rsidR="004D080D" w:rsidRPr="004D080D" w:rsidRDefault="004D080D" w:rsidP="004D080D">
      <w:pPr>
        <w:pStyle w:val="ListParagraph"/>
        <w:numPr>
          <w:ilvl w:val="0"/>
          <w:numId w:val="5"/>
        </w:numPr>
        <w:rPr>
          <w:rFonts w:ascii="Arial" w:hAnsi="Arial" w:cs="Arial"/>
          <w:sz w:val="22"/>
          <w:szCs w:val="22"/>
        </w:rPr>
      </w:pPr>
      <w:r w:rsidRPr="004D080D">
        <w:rPr>
          <w:rFonts w:ascii="Arial" w:hAnsi="Arial" w:cs="Arial"/>
          <w:sz w:val="22"/>
          <w:szCs w:val="22"/>
        </w:rPr>
        <w:t xml:space="preserve">A larger size vehicle is provided at no extra charge above the compact or midsize rate. </w:t>
      </w:r>
    </w:p>
    <w:p w:rsidR="004D080D" w:rsidRPr="004D080D" w:rsidRDefault="004D080D" w:rsidP="004D080D">
      <w:pPr>
        <w:rPr>
          <w:rFonts w:ascii="Arial" w:hAnsi="Arial" w:cs="Arial"/>
          <w:sz w:val="22"/>
          <w:szCs w:val="22"/>
        </w:rPr>
      </w:pPr>
    </w:p>
    <w:p w:rsidR="004D080D" w:rsidRPr="004D080D" w:rsidRDefault="004D080D" w:rsidP="004D080D">
      <w:pPr>
        <w:rPr>
          <w:rFonts w:ascii="Arial" w:hAnsi="Arial" w:cs="Arial"/>
          <w:sz w:val="22"/>
          <w:szCs w:val="22"/>
        </w:rPr>
      </w:pPr>
      <w:r w:rsidRPr="004D080D">
        <w:rPr>
          <w:rFonts w:ascii="Arial" w:hAnsi="Arial" w:cs="Arial"/>
          <w:sz w:val="22"/>
          <w:szCs w:val="22"/>
        </w:rPr>
        <w:t xml:space="preserve">When rental vehicles are used, the traveler is expected to decline rental vehicle insurance because </w:t>
      </w:r>
      <w:r w:rsidR="008F29F2">
        <w:rPr>
          <w:rFonts w:ascii="Arial" w:hAnsi="Arial" w:cs="Arial"/>
          <w:sz w:val="22"/>
          <w:szCs w:val="22"/>
        </w:rPr>
        <w:t>[DISTRICT]</w:t>
      </w:r>
      <w:r w:rsidRPr="004D080D">
        <w:rPr>
          <w:rFonts w:ascii="Arial" w:hAnsi="Arial" w:cs="Arial"/>
          <w:sz w:val="22"/>
          <w:szCs w:val="22"/>
        </w:rPr>
        <w:t xml:space="preserve"> has provisions for insuring rental vehicles against damage through the Business Office. Traveler will not be reimbursed for the cost of rental vehicle insurance for travel. </w:t>
      </w:r>
    </w:p>
    <w:p w:rsidR="004D080D" w:rsidRPr="004D080D" w:rsidRDefault="004D080D" w:rsidP="004D080D">
      <w:pPr>
        <w:rPr>
          <w:rFonts w:ascii="Arial" w:hAnsi="Arial" w:cs="Arial"/>
          <w:sz w:val="22"/>
          <w:szCs w:val="22"/>
        </w:rPr>
      </w:pPr>
    </w:p>
    <w:p w:rsidR="002D1F50" w:rsidRDefault="00A338BA" w:rsidP="004D080D">
      <w:pPr>
        <w:rPr>
          <w:rFonts w:ascii="Arial" w:hAnsi="Arial" w:cs="Arial"/>
          <w:sz w:val="22"/>
          <w:szCs w:val="22"/>
        </w:rPr>
      </w:pPr>
      <w:r>
        <w:rPr>
          <w:rFonts w:ascii="Arial" w:hAnsi="Arial" w:cs="Arial"/>
          <w:b/>
          <w:sz w:val="22"/>
          <w:szCs w:val="22"/>
          <w:u w:val="single"/>
        </w:rPr>
        <w:t>Out-of-State Travel</w:t>
      </w:r>
    </w:p>
    <w:p w:rsidR="00A338BA" w:rsidRDefault="00A338BA" w:rsidP="004D080D">
      <w:pPr>
        <w:rPr>
          <w:rFonts w:ascii="Arial" w:hAnsi="Arial" w:cs="Arial"/>
          <w:sz w:val="22"/>
          <w:szCs w:val="22"/>
        </w:rPr>
      </w:pPr>
    </w:p>
    <w:p w:rsidR="00A338BA" w:rsidRPr="00A338BA" w:rsidRDefault="00A338BA" w:rsidP="004D080D">
      <w:pPr>
        <w:rPr>
          <w:rFonts w:ascii="Arial" w:hAnsi="Arial" w:cs="Arial"/>
          <w:sz w:val="22"/>
          <w:szCs w:val="22"/>
        </w:rPr>
      </w:pPr>
      <w:r>
        <w:rPr>
          <w:rFonts w:ascii="Arial" w:hAnsi="Arial" w:cs="Arial"/>
          <w:sz w:val="22"/>
          <w:szCs w:val="22"/>
        </w:rPr>
        <w:t xml:space="preserve">All out-of-state travel requires prior approval by the supervising administrator.  If the travel will be paid using federal special education funds, prior approval must also be obtained from the MN Department of Education using the Out-of-State Travel Request form.  If the travel is approved, MDE will issue an approval code which must be referenced on the purchase order when reimbursing the expenses.  The </w:t>
      </w:r>
      <w:r w:rsidR="00130750">
        <w:rPr>
          <w:rFonts w:ascii="Arial" w:hAnsi="Arial" w:cs="Arial"/>
          <w:sz w:val="22"/>
          <w:szCs w:val="22"/>
        </w:rPr>
        <w:lastRenderedPageBreak/>
        <w:t>Business Manager</w:t>
      </w:r>
      <w:r w:rsidR="00903EDC">
        <w:rPr>
          <w:rFonts w:ascii="Arial" w:hAnsi="Arial" w:cs="Arial"/>
          <w:sz w:val="22"/>
          <w:szCs w:val="22"/>
        </w:rPr>
        <w:t xml:space="preserve"> will </w:t>
      </w:r>
      <w:r>
        <w:rPr>
          <w:rFonts w:ascii="Arial" w:hAnsi="Arial" w:cs="Arial"/>
          <w:sz w:val="22"/>
          <w:szCs w:val="22"/>
        </w:rPr>
        <w:t>enter</w:t>
      </w:r>
      <w:r w:rsidR="00903EDC">
        <w:rPr>
          <w:rFonts w:ascii="Arial" w:hAnsi="Arial" w:cs="Arial"/>
          <w:sz w:val="22"/>
          <w:szCs w:val="22"/>
        </w:rPr>
        <w:t xml:space="preserve"> the expenditures</w:t>
      </w:r>
      <w:r>
        <w:rPr>
          <w:rFonts w:ascii="Arial" w:hAnsi="Arial" w:cs="Arial"/>
          <w:sz w:val="22"/>
          <w:szCs w:val="22"/>
        </w:rPr>
        <w:t xml:space="preserve"> on EDRS with the location and dates of travel</w:t>
      </w:r>
      <w:r w:rsidR="00903EDC">
        <w:rPr>
          <w:rFonts w:ascii="Arial" w:hAnsi="Arial" w:cs="Arial"/>
          <w:sz w:val="22"/>
          <w:szCs w:val="22"/>
        </w:rPr>
        <w:t xml:space="preserve"> and email MDE with the line number for the error message to be removed.</w:t>
      </w:r>
    </w:p>
    <w:p w:rsidR="002D1F50" w:rsidRPr="00B10281" w:rsidRDefault="002D1F50" w:rsidP="002D1F50">
      <w:pPr>
        <w:rPr>
          <w:rFonts w:ascii="Arial" w:hAnsi="Arial" w:cs="Arial"/>
          <w:b/>
          <w:sz w:val="22"/>
          <w:szCs w:val="22"/>
          <w:u w:val="single"/>
        </w:rPr>
      </w:pPr>
    </w:p>
    <w:p w:rsidR="002D1F50" w:rsidRPr="00B10281" w:rsidRDefault="00D05690" w:rsidP="002D1F50">
      <w:pPr>
        <w:rPr>
          <w:rFonts w:ascii="Arial" w:hAnsi="Arial" w:cs="Arial"/>
          <w:b/>
          <w:sz w:val="22"/>
          <w:szCs w:val="22"/>
          <w:u w:val="single"/>
        </w:rPr>
      </w:pPr>
      <w:r>
        <w:rPr>
          <w:rFonts w:ascii="Arial" w:hAnsi="Arial" w:cs="Arial"/>
          <w:b/>
          <w:sz w:val="22"/>
          <w:szCs w:val="22"/>
          <w:u w:val="single"/>
        </w:rPr>
        <w:t>Vehicle and M</w:t>
      </w:r>
      <w:r w:rsidR="002D1F50" w:rsidRPr="00B10281">
        <w:rPr>
          <w:rFonts w:ascii="Arial" w:hAnsi="Arial" w:cs="Arial"/>
          <w:b/>
          <w:sz w:val="22"/>
          <w:szCs w:val="22"/>
          <w:u w:val="single"/>
        </w:rPr>
        <w:t>ileage Reimbursement</w:t>
      </w:r>
    </w:p>
    <w:p w:rsidR="00530807" w:rsidRDefault="00530807" w:rsidP="00D05690">
      <w:pPr>
        <w:rPr>
          <w:rFonts w:ascii="Arial" w:hAnsi="Arial" w:cs="Arial"/>
          <w:sz w:val="22"/>
          <w:szCs w:val="22"/>
        </w:rPr>
      </w:pPr>
    </w:p>
    <w:p w:rsidR="00D05690" w:rsidRDefault="008F29F2" w:rsidP="00D05690">
      <w:pPr>
        <w:rPr>
          <w:rFonts w:ascii="Arial" w:hAnsi="Arial" w:cs="Arial"/>
          <w:sz w:val="22"/>
          <w:szCs w:val="22"/>
        </w:rPr>
      </w:pPr>
      <w:r>
        <w:rPr>
          <w:rFonts w:ascii="Arial" w:hAnsi="Arial" w:cs="Arial"/>
          <w:sz w:val="22"/>
          <w:szCs w:val="22"/>
        </w:rPr>
        <w:t>[DISTRICT]</w:t>
      </w:r>
      <w:r w:rsidR="00D05690" w:rsidRPr="00D05690">
        <w:rPr>
          <w:rFonts w:ascii="Arial" w:hAnsi="Arial" w:cs="Arial"/>
          <w:sz w:val="22"/>
          <w:szCs w:val="22"/>
        </w:rPr>
        <w:t xml:space="preserve"> purchases or leases vehicles for use by staff on </w:t>
      </w:r>
      <w:r>
        <w:rPr>
          <w:rFonts w:ascii="Arial" w:hAnsi="Arial" w:cs="Arial"/>
          <w:sz w:val="22"/>
          <w:szCs w:val="22"/>
        </w:rPr>
        <w:t>[DISTRICT]</w:t>
      </w:r>
      <w:r w:rsidR="00D05690" w:rsidRPr="00D05690">
        <w:rPr>
          <w:rFonts w:ascii="Arial" w:hAnsi="Arial" w:cs="Arial"/>
          <w:sz w:val="22"/>
          <w:szCs w:val="22"/>
        </w:rPr>
        <w:t xml:space="preserve"> business. A company vehicle will be assigned to employees that drive an average of at least 1,100 miles per month. Mileage records will be reviewed annually by the </w:t>
      </w:r>
      <w:r w:rsidR="00D05690">
        <w:rPr>
          <w:rFonts w:ascii="Arial" w:hAnsi="Arial" w:cs="Arial"/>
          <w:sz w:val="22"/>
          <w:szCs w:val="22"/>
        </w:rPr>
        <w:t>B</w:t>
      </w:r>
      <w:r w:rsidR="00D05690" w:rsidRPr="00D05690">
        <w:rPr>
          <w:rFonts w:ascii="Arial" w:hAnsi="Arial" w:cs="Arial"/>
          <w:sz w:val="22"/>
          <w:szCs w:val="22"/>
        </w:rPr>
        <w:t xml:space="preserve">usiness </w:t>
      </w:r>
      <w:r w:rsidR="00D05690">
        <w:rPr>
          <w:rFonts w:ascii="Arial" w:hAnsi="Arial" w:cs="Arial"/>
          <w:sz w:val="22"/>
          <w:szCs w:val="22"/>
        </w:rPr>
        <w:t>O</w:t>
      </w:r>
      <w:r w:rsidR="00D05690" w:rsidRPr="00D05690">
        <w:rPr>
          <w:rFonts w:ascii="Arial" w:hAnsi="Arial" w:cs="Arial"/>
          <w:sz w:val="22"/>
          <w:szCs w:val="22"/>
        </w:rPr>
        <w:t>ffice. All staff are encouraged to car pool whenever possible to minimize mileage expenses.</w:t>
      </w:r>
    </w:p>
    <w:p w:rsidR="00D05690" w:rsidRPr="00D05690" w:rsidRDefault="00D05690" w:rsidP="00D05690">
      <w:pPr>
        <w:rPr>
          <w:rFonts w:ascii="Arial" w:hAnsi="Arial" w:cs="Arial"/>
          <w:sz w:val="22"/>
          <w:szCs w:val="22"/>
        </w:rPr>
      </w:pPr>
    </w:p>
    <w:p w:rsidR="00D05690" w:rsidRDefault="00D05690" w:rsidP="00D05690">
      <w:pPr>
        <w:rPr>
          <w:rFonts w:ascii="Arial" w:hAnsi="Arial" w:cs="Arial"/>
          <w:sz w:val="22"/>
          <w:szCs w:val="22"/>
        </w:rPr>
      </w:pPr>
      <w:r>
        <w:rPr>
          <w:rFonts w:ascii="Arial" w:hAnsi="Arial" w:cs="Arial"/>
          <w:sz w:val="22"/>
          <w:szCs w:val="22"/>
        </w:rPr>
        <w:t xml:space="preserve">When driving a personal vehicle, staff will be compensated for mileage expenses at </w:t>
      </w:r>
      <w:r w:rsidRPr="00D05690">
        <w:rPr>
          <w:rFonts w:ascii="Arial" w:hAnsi="Arial" w:cs="Arial"/>
          <w:sz w:val="22"/>
          <w:szCs w:val="22"/>
        </w:rPr>
        <w:t>the</w:t>
      </w:r>
      <w:r>
        <w:rPr>
          <w:rFonts w:ascii="Arial" w:hAnsi="Arial" w:cs="Arial"/>
          <w:sz w:val="22"/>
          <w:szCs w:val="22"/>
        </w:rPr>
        <w:t xml:space="preserve"> Internal Revenue Service rate.  Mi</w:t>
      </w:r>
      <w:r w:rsidRPr="00D05690">
        <w:rPr>
          <w:rFonts w:ascii="Arial" w:hAnsi="Arial" w:cs="Arial"/>
          <w:sz w:val="22"/>
          <w:szCs w:val="22"/>
        </w:rPr>
        <w:t xml:space="preserve">leage reimbursement is based on the principle that employees should be reimbursed for official business mileage in their personal vehicle that is beyond the normal round trip mileage incurred from the employee’s home to their designated office location and back home again. The distance shall be determined from </w:t>
      </w:r>
      <w:r>
        <w:rPr>
          <w:rFonts w:ascii="Arial" w:hAnsi="Arial" w:cs="Arial"/>
          <w:sz w:val="22"/>
          <w:szCs w:val="22"/>
        </w:rPr>
        <w:t xml:space="preserve">the employee’s </w:t>
      </w:r>
      <w:r w:rsidRPr="00D05690">
        <w:rPr>
          <w:rFonts w:ascii="Arial" w:hAnsi="Arial" w:cs="Arial"/>
          <w:sz w:val="22"/>
          <w:szCs w:val="22"/>
        </w:rPr>
        <w:t xml:space="preserve">designated office location or residence, whichever is less. </w:t>
      </w:r>
    </w:p>
    <w:p w:rsidR="00D05690" w:rsidRDefault="00D05690" w:rsidP="00D05690">
      <w:pPr>
        <w:rPr>
          <w:rFonts w:ascii="Arial" w:hAnsi="Arial" w:cs="Arial"/>
          <w:sz w:val="22"/>
          <w:szCs w:val="22"/>
        </w:rPr>
      </w:pPr>
    </w:p>
    <w:p w:rsidR="002D1F50" w:rsidRPr="00B10281" w:rsidRDefault="00D05690" w:rsidP="00D05690">
      <w:pPr>
        <w:rPr>
          <w:rFonts w:ascii="Arial" w:hAnsi="Arial" w:cs="Arial"/>
          <w:sz w:val="22"/>
          <w:szCs w:val="22"/>
        </w:rPr>
      </w:pPr>
      <w:r>
        <w:rPr>
          <w:rFonts w:ascii="Arial" w:hAnsi="Arial" w:cs="Arial"/>
          <w:sz w:val="22"/>
          <w:szCs w:val="22"/>
        </w:rPr>
        <w:t xml:space="preserve">Staff </w:t>
      </w:r>
      <w:r w:rsidRPr="00D05690">
        <w:rPr>
          <w:rFonts w:ascii="Arial" w:hAnsi="Arial" w:cs="Arial"/>
          <w:sz w:val="22"/>
          <w:szCs w:val="22"/>
        </w:rPr>
        <w:t xml:space="preserve">cannot use a </w:t>
      </w:r>
      <w:r w:rsidR="008F29F2">
        <w:rPr>
          <w:rFonts w:ascii="Arial" w:hAnsi="Arial" w:cs="Arial"/>
          <w:sz w:val="22"/>
          <w:szCs w:val="22"/>
        </w:rPr>
        <w:t>[DISTRICT]</w:t>
      </w:r>
      <w:r w:rsidRPr="00D05690">
        <w:rPr>
          <w:rFonts w:ascii="Arial" w:hAnsi="Arial" w:cs="Arial"/>
          <w:sz w:val="22"/>
          <w:szCs w:val="22"/>
        </w:rPr>
        <w:t xml:space="preserve"> vehicle for personal business. If </w:t>
      </w:r>
      <w:r>
        <w:rPr>
          <w:rFonts w:ascii="Arial" w:hAnsi="Arial" w:cs="Arial"/>
          <w:sz w:val="22"/>
          <w:szCs w:val="22"/>
        </w:rPr>
        <w:t xml:space="preserve">staff choose to use their personal </w:t>
      </w:r>
      <w:r w:rsidRPr="00D05690">
        <w:rPr>
          <w:rFonts w:ascii="Arial" w:hAnsi="Arial" w:cs="Arial"/>
          <w:sz w:val="22"/>
          <w:szCs w:val="22"/>
        </w:rPr>
        <w:t xml:space="preserve">vehicle when a </w:t>
      </w:r>
      <w:r w:rsidR="008F29F2">
        <w:rPr>
          <w:rFonts w:ascii="Arial" w:hAnsi="Arial" w:cs="Arial"/>
          <w:sz w:val="22"/>
          <w:szCs w:val="22"/>
        </w:rPr>
        <w:t>[DISTRICT]</w:t>
      </w:r>
      <w:r w:rsidRPr="00D05690">
        <w:rPr>
          <w:rFonts w:ascii="Arial" w:hAnsi="Arial" w:cs="Arial"/>
          <w:sz w:val="22"/>
          <w:szCs w:val="22"/>
        </w:rPr>
        <w:t xml:space="preserve"> vehicle is available </w:t>
      </w:r>
      <w:r>
        <w:rPr>
          <w:rFonts w:ascii="Arial" w:hAnsi="Arial" w:cs="Arial"/>
          <w:sz w:val="22"/>
          <w:szCs w:val="22"/>
        </w:rPr>
        <w:t xml:space="preserve">for use, </w:t>
      </w:r>
      <w:r w:rsidRPr="00D05690">
        <w:rPr>
          <w:rFonts w:ascii="Arial" w:hAnsi="Arial" w:cs="Arial"/>
          <w:sz w:val="22"/>
          <w:szCs w:val="22"/>
        </w:rPr>
        <w:t>the reimbursement rate is $.07 less than the federal mileage rate.</w:t>
      </w:r>
    </w:p>
    <w:p w:rsidR="002D1F50" w:rsidRPr="00B10281" w:rsidRDefault="002D1F50" w:rsidP="002D1F50">
      <w:pPr>
        <w:rPr>
          <w:rFonts w:ascii="Arial" w:hAnsi="Arial" w:cs="Arial"/>
          <w:sz w:val="22"/>
          <w:szCs w:val="22"/>
        </w:rPr>
      </w:pPr>
    </w:p>
    <w:p w:rsidR="002D1F50" w:rsidRDefault="002D1F50" w:rsidP="002D1F50">
      <w:pPr>
        <w:rPr>
          <w:rFonts w:ascii="Arial" w:hAnsi="Arial" w:cs="Arial"/>
          <w:b/>
          <w:sz w:val="22"/>
          <w:szCs w:val="22"/>
          <w:u w:val="single"/>
        </w:rPr>
      </w:pPr>
      <w:r w:rsidRPr="00B10281">
        <w:rPr>
          <w:rFonts w:ascii="Arial" w:hAnsi="Arial" w:cs="Arial"/>
          <w:b/>
          <w:sz w:val="22"/>
          <w:szCs w:val="22"/>
          <w:u w:val="single"/>
        </w:rPr>
        <w:t xml:space="preserve">Procedures for </w:t>
      </w:r>
      <w:r w:rsidR="0006262E">
        <w:rPr>
          <w:rFonts w:ascii="Arial" w:hAnsi="Arial" w:cs="Arial"/>
          <w:b/>
          <w:sz w:val="22"/>
          <w:szCs w:val="22"/>
          <w:u w:val="single"/>
        </w:rPr>
        <w:t xml:space="preserve">Employee </w:t>
      </w:r>
      <w:r w:rsidR="00097BB9">
        <w:rPr>
          <w:rFonts w:ascii="Arial" w:hAnsi="Arial" w:cs="Arial"/>
          <w:b/>
          <w:sz w:val="22"/>
          <w:szCs w:val="22"/>
          <w:u w:val="single"/>
        </w:rPr>
        <w:t xml:space="preserve">Expense </w:t>
      </w:r>
      <w:r w:rsidRPr="00B10281">
        <w:rPr>
          <w:rFonts w:ascii="Arial" w:hAnsi="Arial" w:cs="Arial"/>
          <w:b/>
          <w:sz w:val="22"/>
          <w:szCs w:val="22"/>
          <w:u w:val="single"/>
        </w:rPr>
        <w:t>Reimbursement</w:t>
      </w:r>
    </w:p>
    <w:p w:rsidR="00530807" w:rsidRDefault="00530807" w:rsidP="00B61368">
      <w:pPr>
        <w:rPr>
          <w:rFonts w:ascii="Arial" w:hAnsi="Arial" w:cs="Arial"/>
          <w:sz w:val="22"/>
          <w:szCs w:val="22"/>
        </w:rPr>
      </w:pPr>
    </w:p>
    <w:p w:rsidR="00B61368" w:rsidRDefault="00B61368" w:rsidP="00B61368">
      <w:pPr>
        <w:rPr>
          <w:rFonts w:ascii="Arial" w:hAnsi="Arial" w:cs="Arial"/>
          <w:sz w:val="22"/>
          <w:szCs w:val="22"/>
        </w:rPr>
      </w:pPr>
      <w:r>
        <w:rPr>
          <w:rFonts w:ascii="Arial" w:hAnsi="Arial" w:cs="Arial"/>
          <w:sz w:val="22"/>
          <w:szCs w:val="22"/>
        </w:rPr>
        <w:t>All expenses to be reimbursed must have prior approval by the supervising administrator</w:t>
      </w:r>
      <w:r w:rsidR="0006262E">
        <w:rPr>
          <w:rFonts w:ascii="Arial" w:hAnsi="Arial" w:cs="Arial"/>
          <w:sz w:val="22"/>
          <w:szCs w:val="22"/>
        </w:rPr>
        <w:t xml:space="preserve"> in order to ensure that acquisition of duplicate or unnecessary items is avoided.  </w:t>
      </w:r>
      <w:r w:rsidRPr="004D080D">
        <w:rPr>
          <w:rFonts w:ascii="Arial" w:hAnsi="Arial" w:cs="Arial"/>
          <w:sz w:val="22"/>
          <w:szCs w:val="22"/>
        </w:rPr>
        <w:t xml:space="preserve">To be reimbursed for all authorized expenses, </w:t>
      </w:r>
      <w:r>
        <w:rPr>
          <w:rFonts w:ascii="Arial" w:hAnsi="Arial" w:cs="Arial"/>
          <w:sz w:val="22"/>
          <w:szCs w:val="22"/>
        </w:rPr>
        <w:t xml:space="preserve">the employee </w:t>
      </w:r>
      <w:r w:rsidRPr="004D080D">
        <w:rPr>
          <w:rFonts w:ascii="Arial" w:hAnsi="Arial" w:cs="Arial"/>
          <w:sz w:val="22"/>
          <w:szCs w:val="22"/>
        </w:rPr>
        <w:t>must submit an expense report accompanie</w:t>
      </w:r>
      <w:r>
        <w:rPr>
          <w:rFonts w:ascii="Arial" w:hAnsi="Arial" w:cs="Arial"/>
          <w:sz w:val="22"/>
          <w:szCs w:val="22"/>
        </w:rPr>
        <w:t>d by original itemized receipts</w:t>
      </w:r>
      <w:r w:rsidRPr="004D080D">
        <w:rPr>
          <w:rFonts w:ascii="Arial" w:hAnsi="Arial" w:cs="Arial"/>
          <w:sz w:val="22"/>
          <w:szCs w:val="22"/>
        </w:rPr>
        <w:t xml:space="preserve">. </w:t>
      </w:r>
      <w:r>
        <w:rPr>
          <w:rFonts w:ascii="Arial" w:hAnsi="Arial" w:cs="Arial"/>
          <w:sz w:val="22"/>
          <w:szCs w:val="22"/>
        </w:rPr>
        <w:t>E</w:t>
      </w:r>
      <w:r w:rsidRPr="004D080D">
        <w:rPr>
          <w:rFonts w:ascii="Arial" w:hAnsi="Arial" w:cs="Arial"/>
          <w:sz w:val="22"/>
          <w:szCs w:val="22"/>
        </w:rPr>
        <w:t>xpense report</w:t>
      </w:r>
      <w:r>
        <w:rPr>
          <w:rFonts w:ascii="Arial" w:hAnsi="Arial" w:cs="Arial"/>
          <w:sz w:val="22"/>
          <w:szCs w:val="22"/>
        </w:rPr>
        <w:t xml:space="preserve">s should be submitted </w:t>
      </w:r>
      <w:r w:rsidRPr="004D080D">
        <w:rPr>
          <w:rFonts w:ascii="Arial" w:hAnsi="Arial" w:cs="Arial"/>
          <w:sz w:val="22"/>
          <w:szCs w:val="22"/>
        </w:rPr>
        <w:t>at least monthly</w:t>
      </w:r>
      <w:r>
        <w:rPr>
          <w:rFonts w:ascii="Arial" w:hAnsi="Arial" w:cs="Arial"/>
          <w:sz w:val="22"/>
          <w:szCs w:val="22"/>
        </w:rPr>
        <w:t xml:space="preserve"> to the office assistant.  The office assistant will create a purchase order, attach the expense report and itemized receipts, and route the purchase order to the supervisor for approval.  The supervisor will review the purchase order and approve or reject the PO for payment.  The PO is then routed to the accounting assistant, who will verify that appropriate documentation is attached and e</w:t>
      </w:r>
      <w:r w:rsidR="00E5653B">
        <w:rPr>
          <w:rFonts w:ascii="Arial" w:hAnsi="Arial" w:cs="Arial"/>
          <w:sz w:val="22"/>
          <w:szCs w:val="22"/>
        </w:rPr>
        <w:t xml:space="preserve">xpenses are in accordance with board policies.  The </w:t>
      </w:r>
      <w:r w:rsidR="00130750">
        <w:rPr>
          <w:rFonts w:ascii="Arial" w:hAnsi="Arial" w:cs="Arial"/>
          <w:sz w:val="22"/>
          <w:szCs w:val="22"/>
        </w:rPr>
        <w:t>Business Manager</w:t>
      </w:r>
      <w:r w:rsidR="00E5653B">
        <w:rPr>
          <w:rFonts w:ascii="Arial" w:hAnsi="Arial" w:cs="Arial"/>
          <w:sz w:val="22"/>
          <w:szCs w:val="22"/>
        </w:rPr>
        <w:t xml:space="preserve"> will review the purchase order, check the coding, and approve for payment</w:t>
      </w:r>
      <w:r w:rsidR="00EE3331">
        <w:rPr>
          <w:rFonts w:ascii="Arial" w:hAnsi="Arial" w:cs="Arial"/>
          <w:sz w:val="22"/>
          <w:szCs w:val="22"/>
        </w:rPr>
        <w:t>.  All expense reimbursement</w:t>
      </w:r>
      <w:r w:rsidR="00271B7A">
        <w:rPr>
          <w:rFonts w:ascii="Arial" w:hAnsi="Arial" w:cs="Arial"/>
          <w:sz w:val="22"/>
          <w:szCs w:val="22"/>
        </w:rPr>
        <w:t>s</w:t>
      </w:r>
      <w:r w:rsidR="00EE3331">
        <w:rPr>
          <w:rFonts w:ascii="Arial" w:hAnsi="Arial" w:cs="Arial"/>
          <w:sz w:val="22"/>
          <w:szCs w:val="22"/>
        </w:rPr>
        <w:t xml:space="preserve"> will be made through th</w:t>
      </w:r>
      <w:r w:rsidR="00E5653B">
        <w:rPr>
          <w:rFonts w:ascii="Arial" w:hAnsi="Arial" w:cs="Arial"/>
          <w:sz w:val="22"/>
          <w:szCs w:val="22"/>
        </w:rPr>
        <w:t xml:space="preserve">e payroll </w:t>
      </w:r>
      <w:r w:rsidR="00EE3331">
        <w:rPr>
          <w:rFonts w:ascii="Arial" w:hAnsi="Arial" w:cs="Arial"/>
          <w:sz w:val="22"/>
          <w:szCs w:val="22"/>
        </w:rPr>
        <w:t xml:space="preserve">system </w:t>
      </w:r>
      <w:r w:rsidR="00E5653B">
        <w:rPr>
          <w:rFonts w:ascii="Arial" w:hAnsi="Arial" w:cs="Arial"/>
          <w:sz w:val="22"/>
          <w:szCs w:val="22"/>
        </w:rPr>
        <w:t xml:space="preserve">so that taxes may be withheld, if necessary, </w:t>
      </w:r>
      <w:r w:rsidRPr="004D080D">
        <w:rPr>
          <w:rFonts w:ascii="Arial" w:hAnsi="Arial" w:cs="Arial"/>
          <w:sz w:val="22"/>
          <w:szCs w:val="22"/>
        </w:rPr>
        <w:t xml:space="preserve">and </w:t>
      </w:r>
      <w:r w:rsidR="00E5653B">
        <w:rPr>
          <w:rFonts w:ascii="Arial" w:hAnsi="Arial" w:cs="Arial"/>
          <w:sz w:val="22"/>
          <w:szCs w:val="22"/>
        </w:rPr>
        <w:t xml:space="preserve">will be </w:t>
      </w:r>
      <w:r w:rsidRPr="004D080D">
        <w:rPr>
          <w:rFonts w:ascii="Arial" w:hAnsi="Arial" w:cs="Arial"/>
          <w:sz w:val="22"/>
          <w:szCs w:val="22"/>
        </w:rPr>
        <w:t xml:space="preserve">direct deposited at the same time as </w:t>
      </w:r>
      <w:r>
        <w:rPr>
          <w:rFonts w:ascii="Arial" w:hAnsi="Arial" w:cs="Arial"/>
          <w:sz w:val="22"/>
          <w:szCs w:val="22"/>
        </w:rPr>
        <w:t>the r</w:t>
      </w:r>
      <w:r w:rsidRPr="004D080D">
        <w:rPr>
          <w:rFonts w:ascii="Arial" w:hAnsi="Arial" w:cs="Arial"/>
          <w:sz w:val="22"/>
          <w:szCs w:val="22"/>
        </w:rPr>
        <w:t>egular payroll check</w:t>
      </w:r>
      <w:r w:rsidR="00E5653B">
        <w:rPr>
          <w:rFonts w:ascii="Arial" w:hAnsi="Arial" w:cs="Arial"/>
          <w:sz w:val="22"/>
          <w:szCs w:val="22"/>
        </w:rPr>
        <w:t xml:space="preserve"> on either the 15</w:t>
      </w:r>
      <w:r w:rsidR="00E5653B" w:rsidRPr="00E5653B">
        <w:rPr>
          <w:rFonts w:ascii="Arial" w:hAnsi="Arial" w:cs="Arial"/>
          <w:sz w:val="22"/>
          <w:szCs w:val="22"/>
          <w:vertAlign w:val="superscript"/>
        </w:rPr>
        <w:t>th</w:t>
      </w:r>
      <w:r w:rsidR="00E5653B">
        <w:rPr>
          <w:rFonts w:ascii="Arial" w:hAnsi="Arial" w:cs="Arial"/>
          <w:sz w:val="22"/>
          <w:szCs w:val="22"/>
        </w:rPr>
        <w:t xml:space="preserve"> or 31</w:t>
      </w:r>
      <w:r w:rsidR="00E5653B" w:rsidRPr="00E5653B">
        <w:rPr>
          <w:rFonts w:ascii="Arial" w:hAnsi="Arial" w:cs="Arial"/>
          <w:sz w:val="22"/>
          <w:szCs w:val="22"/>
          <w:vertAlign w:val="superscript"/>
        </w:rPr>
        <w:t>st</w:t>
      </w:r>
      <w:r w:rsidR="00E5653B">
        <w:rPr>
          <w:rFonts w:ascii="Arial" w:hAnsi="Arial" w:cs="Arial"/>
          <w:sz w:val="22"/>
          <w:szCs w:val="22"/>
        </w:rPr>
        <w:t xml:space="preserve"> of the month.</w:t>
      </w:r>
      <w:r>
        <w:rPr>
          <w:rFonts w:ascii="Arial" w:hAnsi="Arial" w:cs="Arial"/>
          <w:sz w:val="22"/>
          <w:szCs w:val="22"/>
        </w:rPr>
        <w:t xml:space="preserve">  </w:t>
      </w:r>
    </w:p>
    <w:p w:rsidR="0009283A" w:rsidRDefault="0009283A" w:rsidP="0009283A">
      <w:pPr>
        <w:rPr>
          <w:rFonts w:ascii="Arial" w:hAnsi="Arial" w:cs="Arial"/>
          <w:b/>
          <w:sz w:val="22"/>
          <w:szCs w:val="22"/>
          <w:u w:val="single"/>
        </w:rPr>
      </w:pPr>
    </w:p>
    <w:p w:rsidR="008511E3" w:rsidRDefault="008511E3" w:rsidP="0009283A">
      <w:pPr>
        <w:rPr>
          <w:rFonts w:ascii="Arial" w:hAnsi="Arial" w:cs="Arial"/>
          <w:b/>
          <w:sz w:val="22"/>
          <w:szCs w:val="22"/>
          <w:u w:val="single"/>
        </w:rPr>
      </w:pPr>
    </w:p>
    <w:p w:rsidR="008511E3" w:rsidRDefault="008511E3" w:rsidP="0009283A">
      <w:pPr>
        <w:rPr>
          <w:rFonts w:ascii="Arial" w:hAnsi="Arial" w:cs="Arial"/>
          <w:b/>
          <w:sz w:val="22"/>
          <w:szCs w:val="22"/>
          <w:u w:val="single"/>
        </w:rPr>
      </w:pPr>
    </w:p>
    <w:p w:rsidR="00AD09EF" w:rsidRDefault="00AD09EF" w:rsidP="0009283A">
      <w:pPr>
        <w:rPr>
          <w:rFonts w:ascii="Arial" w:hAnsi="Arial" w:cs="Arial"/>
          <w:b/>
          <w:sz w:val="22"/>
          <w:szCs w:val="22"/>
          <w:u w:val="single"/>
        </w:rPr>
      </w:pPr>
      <w:r>
        <w:rPr>
          <w:rFonts w:ascii="Arial" w:hAnsi="Arial" w:cs="Arial"/>
          <w:b/>
          <w:sz w:val="22"/>
          <w:szCs w:val="22"/>
          <w:u w:val="single"/>
        </w:rPr>
        <w:t xml:space="preserve">General </w:t>
      </w:r>
      <w:r w:rsidR="00950405">
        <w:rPr>
          <w:rFonts w:ascii="Arial" w:hAnsi="Arial" w:cs="Arial"/>
          <w:b/>
          <w:sz w:val="22"/>
          <w:szCs w:val="22"/>
          <w:u w:val="single"/>
        </w:rPr>
        <w:t xml:space="preserve">Procurement </w:t>
      </w:r>
      <w:r>
        <w:rPr>
          <w:rFonts w:ascii="Arial" w:hAnsi="Arial" w:cs="Arial"/>
          <w:b/>
          <w:sz w:val="22"/>
          <w:szCs w:val="22"/>
          <w:u w:val="single"/>
        </w:rPr>
        <w:t>Standards</w:t>
      </w:r>
    </w:p>
    <w:p w:rsidR="00950405" w:rsidRDefault="00950405" w:rsidP="002C350D">
      <w:pPr>
        <w:rPr>
          <w:rFonts w:ascii="Arial" w:hAnsi="Arial" w:cs="Arial"/>
          <w:sz w:val="22"/>
          <w:szCs w:val="22"/>
        </w:rPr>
      </w:pPr>
    </w:p>
    <w:p w:rsidR="00AD09EF" w:rsidRPr="00AD09EF" w:rsidRDefault="008F29F2" w:rsidP="002C350D">
      <w:pPr>
        <w:rPr>
          <w:rFonts w:ascii="Arial" w:hAnsi="Arial" w:cs="Arial"/>
          <w:sz w:val="22"/>
          <w:szCs w:val="22"/>
        </w:rPr>
      </w:pPr>
      <w:r>
        <w:rPr>
          <w:rFonts w:ascii="Arial" w:hAnsi="Arial" w:cs="Arial"/>
          <w:sz w:val="22"/>
          <w:szCs w:val="22"/>
        </w:rPr>
        <w:t>[DISTRICT]</w:t>
      </w:r>
      <w:r w:rsidR="00AD09EF">
        <w:rPr>
          <w:rFonts w:ascii="Arial" w:hAnsi="Arial" w:cs="Arial"/>
          <w:sz w:val="22"/>
          <w:szCs w:val="22"/>
        </w:rPr>
        <w:t xml:space="preserve"> procurement standards are established to ensure that </w:t>
      </w:r>
      <w:r w:rsidR="002156CF">
        <w:rPr>
          <w:rFonts w:ascii="Arial" w:hAnsi="Arial" w:cs="Arial"/>
          <w:sz w:val="22"/>
          <w:szCs w:val="22"/>
        </w:rPr>
        <w:t xml:space="preserve">the </w:t>
      </w:r>
      <w:r w:rsidR="00AD09EF">
        <w:rPr>
          <w:rFonts w:ascii="Arial" w:hAnsi="Arial" w:cs="Arial"/>
          <w:sz w:val="22"/>
          <w:szCs w:val="22"/>
        </w:rPr>
        <w:t xml:space="preserve">acquisition of duplicate or unnecessary items </w:t>
      </w:r>
      <w:r w:rsidR="002156CF">
        <w:rPr>
          <w:rFonts w:ascii="Arial" w:hAnsi="Arial" w:cs="Arial"/>
          <w:sz w:val="22"/>
          <w:szCs w:val="22"/>
        </w:rPr>
        <w:t>is</w:t>
      </w:r>
      <w:r w:rsidR="00AD09EF">
        <w:rPr>
          <w:rFonts w:ascii="Arial" w:hAnsi="Arial" w:cs="Arial"/>
          <w:sz w:val="22"/>
          <w:szCs w:val="22"/>
        </w:rPr>
        <w:t xml:space="preserve"> avoided</w:t>
      </w:r>
      <w:r w:rsidR="002156CF">
        <w:rPr>
          <w:rFonts w:ascii="Arial" w:hAnsi="Arial" w:cs="Arial"/>
          <w:sz w:val="22"/>
          <w:szCs w:val="22"/>
        </w:rPr>
        <w:t>.  To foster greater economy and efficiency, and to promote cost-effectiveness, the use of shared services through state and local intergovernmental agreements is encouraged.  Further, contracts should only be awarded to responsible contractors with the ability to perform the work successfully.</w:t>
      </w:r>
      <w:r w:rsidR="00E36B7B">
        <w:rPr>
          <w:rFonts w:ascii="Arial" w:hAnsi="Arial" w:cs="Arial"/>
          <w:sz w:val="22"/>
          <w:szCs w:val="22"/>
        </w:rPr>
        <w:t xml:space="preserve">  </w:t>
      </w:r>
      <w:r>
        <w:rPr>
          <w:rFonts w:ascii="Arial" w:hAnsi="Arial" w:cs="Arial"/>
          <w:sz w:val="22"/>
          <w:szCs w:val="22"/>
        </w:rPr>
        <w:t>[DISTRICT]</w:t>
      </w:r>
      <w:r w:rsidR="00E36B7B">
        <w:rPr>
          <w:rFonts w:ascii="Arial" w:hAnsi="Arial" w:cs="Arial"/>
          <w:sz w:val="22"/>
          <w:szCs w:val="22"/>
        </w:rPr>
        <w:t xml:space="preserve"> </w:t>
      </w:r>
      <w:r w:rsidR="00E36B7B" w:rsidRPr="00E36B7B">
        <w:rPr>
          <w:rFonts w:ascii="Arial" w:hAnsi="Arial" w:cs="Arial"/>
          <w:sz w:val="22"/>
          <w:szCs w:val="22"/>
        </w:rPr>
        <w:t>must maintain records</w:t>
      </w:r>
      <w:r w:rsidR="00E36B7B">
        <w:rPr>
          <w:rFonts w:ascii="Arial" w:hAnsi="Arial" w:cs="Arial"/>
          <w:sz w:val="22"/>
          <w:szCs w:val="22"/>
        </w:rPr>
        <w:t xml:space="preserve"> </w:t>
      </w:r>
      <w:r w:rsidR="00E36B7B" w:rsidRPr="00E36B7B">
        <w:rPr>
          <w:rFonts w:ascii="Arial" w:hAnsi="Arial" w:cs="Arial"/>
          <w:sz w:val="22"/>
          <w:szCs w:val="22"/>
        </w:rPr>
        <w:t>sufficient to detail the history of procurement. These records</w:t>
      </w:r>
      <w:r w:rsidR="00E36B7B">
        <w:rPr>
          <w:rFonts w:ascii="Arial" w:hAnsi="Arial" w:cs="Arial"/>
          <w:sz w:val="22"/>
          <w:szCs w:val="22"/>
        </w:rPr>
        <w:t xml:space="preserve"> will include the </w:t>
      </w:r>
      <w:r w:rsidR="00E36B7B" w:rsidRPr="00E36B7B">
        <w:rPr>
          <w:rFonts w:ascii="Arial" w:hAnsi="Arial" w:cs="Arial"/>
          <w:sz w:val="22"/>
          <w:szCs w:val="22"/>
        </w:rPr>
        <w:t>rationale for the method of procurement, selection of contract</w:t>
      </w:r>
      <w:r w:rsidR="00E36B7B">
        <w:rPr>
          <w:rFonts w:ascii="Arial" w:hAnsi="Arial" w:cs="Arial"/>
          <w:sz w:val="22"/>
          <w:szCs w:val="22"/>
        </w:rPr>
        <w:t xml:space="preserve"> </w:t>
      </w:r>
      <w:r w:rsidR="00E36B7B" w:rsidRPr="00E36B7B">
        <w:rPr>
          <w:rFonts w:ascii="Arial" w:hAnsi="Arial" w:cs="Arial"/>
          <w:sz w:val="22"/>
          <w:szCs w:val="22"/>
        </w:rPr>
        <w:t>type, contractor selection or rejection, and the basis for the</w:t>
      </w:r>
      <w:r w:rsidR="00E36B7B">
        <w:rPr>
          <w:rFonts w:ascii="Arial" w:hAnsi="Arial" w:cs="Arial"/>
          <w:sz w:val="22"/>
          <w:szCs w:val="22"/>
        </w:rPr>
        <w:t xml:space="preserve"> </w:t>
      </w:r>
      <w:r w:rsidR="00E36B7B" w:rsidRPr="00E36B7B">
        <w:rPr>
          <w:rFonts w:ascii="Arial" w:hAnsi="Arial" w:cs="Arial"/>
          <w:sz w:val="22"/>
          <w:szCs w:val="22"/>
        </w:rPr>
        <w:t>contract price.</w:t>
      </w:r>
      <w:r w:rsidR="00E36B7B">
        <w:rPr>
          <w:rFonts w:ascii="Arial" w:hAnsi="Arial" w:cs="Arial"/>
          <w:sz w:val="22"/>
          <w:szCs w:val="22"/>
        </w:rPr>
        <w:t xml:space="preserve">  </w:t>
      </w:r>
      <w:r>
        <w:rPr>
          <w:rFonts w:ascii="Arial" w:hAnsi="Arial" w:cs="Arial"/>
          <w:sz w:val="22"/>
          <w:szCs w:val="22"/>
        </w:rPr>
        <w:t>[DISTRICT]</w:t>
      </w:r>
      <w:r w:rsidR="00E36B7B">
        <w:rPr>
          <w:rFonts w:ascii="Arial" w:hAnsi="Arial" w:cs="Arial"/>
          <w:sz w:val="22"/>
          <w:szCs w:val="22"/>
        </w:rPr>
        <w:t xml:space="preserve"> </w:t>
      </w:r>
      <w:r w:rsidR="00E36B7B" w:rsidRPr="00E36B7B">
        <w:rPr>
          <w:rFonts w:ascii="Arial" w:hAnsi="Arial" w:cs="Arial"/>
          <w:sz w:val="22"/>
          <w:szCs w:val="22"/>
        </w:rPr>
        <w:t>may use time and material</w:t>
      </w:r>
      <w:r w:rsidR="00E36B7B">
        <w:rPr>
          <w:rFonts w:ascii="Arial" w:hAnsi="Arial" w:cs="Arial"/>
          <w:sz w:val="22"/>
          <w:szCs w:val="22"/>
        </w:rPr>
        <w:t xml:space="preserve"> </w:t>
      </w:r>
      <w:r w:rsidR="00E36B7B" w:rsidRPr="00E36B7B">
        <w:rPr>
          <w:rFonts w:ascii="Arial" w:hAnsi="Arial" w:cs="Arial"/>
          <w:sz w:val="22"/>
          <w:szCs w:val="22"/>
        </w:rPr>
        <w:t>type contracts only after a</w:t>
      </w:r>
      <w:r w:rsidR="00E36B7B">
        <w:rPr>
          <w:rFonts w:ascii="Arial" w:hAnsi="Arial" w:cs="Arial"/>
          <w:sz w:val="22"/>
          <w:szCs w:val="22"/>
        </w:rPr>
        <w:t xml:space="preserve"> </w:t>
      </w:r>
      <w:r w:rsidR="00E36B7B" w:rsidRPr="00E36B7B">
        <w:rPr>
          <w:rFonts w:ascii="Arial" w:hAnsi="Arial" w:cs="Arial"/>
          <w:sz w:val="22"/>
          <w:szCs w:val="22"/>
        </w:rPr>
        <w:t>determination that no other</w:t>
      </w:r>
      <w:r w:rsidR="00E36B7B">
        <w:rPr>
          <w:rFonts w:ascii="Arial" w:hAnsi="Arial" w:cs="Arial"/>
          <w:sz w:val="22"/>
          <w:szCs w:val="22"/>
        </w:rPr>
        <w:t xml:space="preserve"> </w:t>
      </w:r>
      <w:r w:rsidR="00E36B7B" w:rsidRPr="00E36B7B">
        <w:rPr>
          <w:rFonts w:ascii="Arial" w:hAnsi="Arial" w:cs="Arial"/>
          <w:sz w:val="22"/>
          <w:szCs w:val="22"/>
        </w:rPr>
        <w:t>contract is suitable and if the contract includes a ceiling price</w:t>
      </w:r>
      <w:r w:rsidR="00E36B7B">
        <w:rPr>
          <w:rFonts w:ascii="Arial" w:hAnsi="Arial" w:cs="Arial"/>
          <w:sz w:val="22"/>
          <w:szCs w:val="22"/>
        </w:rPr>
        <w:t xml:space="preserve"> </w:t>
      </w:r>
      <w:r w:rsidR="00E36B7B" w:rsidRPr="00E36B7B">
        <w:rPr>
          <w:rFonts w:ascii="Arial" w:hAnsi="Arial" w:cs="Arial"/>
          <w:sz w:val="22"/>
          <w:szCs w:val="22"/>
        </w:rPr>
        <w:t>that the contractor exceeds at its own risk.</w:t>
      </w:r>
      <w:r w:rsidR="002C350D">
        <w:rPr>
          <w:rFonts w:ascii="Arial" w:hAnsi="Arial" w:cs="Arial"/>
          <w:sz w:val="22"/>
          <w:szCs w:val="22"/>
        </w:rPr>
        <w:t xml:space="preserve">  </w:t>
      </w:r>
      <w:r w:rsidR="002C350D" w:rsidRPr="002C350D">
        <w:rPr>
          <w:rFonts w:ascii="Arial" w:hAnsi="Arial" w:cs="Arial"/>
          <w:sz w:val="22"/>
          <w:szCs w:val="22"/>
        </w:rPr>
        <w:t>Financial</w:t>
      </w:r>
      <w:r w:rsidR="002C350D">
        <w:rPr>
          <w:rFonts w:ascii="Arial" w:hAnsi="Arial" w:cs="Arial"/>
          <w:sz w:val="22"/>
          <w:szCs w:val="22"/>
        </w:rPr>
        <w:t xml:space="preserve"> records, supporting documents, </w:t>
      </w:r>
      <w:r w:rsidR="002C350D" w:rsidRPr="002C350D">
        <w:rPr>
          <w:rFonts w:ascii="Arial" w:hAnsi="Arial" w:cs="Arial"/>
          <w:sz w:val="22"/>
          <w:szCs w:val="22"/>
        </w:rPr>
        <w:t xml:space="preserve">and all other </w:t>
      </w:r>
      <w:r>
        <w:rPr>
          <w:rFonts w:ascii="Arial" w:hAnsi="Arial" w:cs="Arial"/>
          <w:sz w:val="22"/>
          <w:szCs w:val="22"/>
        </w:rPr>
        <w:t>[DISTRICT]</w:t>
      </w:r>
      <w:r w:rsidR="002C350D">
        <w:rPr>
          <w:rFonts w:ascii="Arial" w:hAnsi="Arial" w:cs="Arial"/>
          <w:sz w:val="22"/>
          <w:szCs w:val="22"/>
        </w:rPr>
        <w:t xml:space="preserve"> </w:t>
      </w:r>
      <w:r w:rsidR="002C350D" w:rsidRPr="002C350D">
        <w:rPr>
          <w:rFonts w:ascii="Arial" w:hAnsi="Arial" w:cs="Arial"/>
          <w:sz w:val="22"/>
          <w:szCs w:val="22"/>
        </w:rPr>
        <w:t>records pertinent to a</w:t>
      </w:r>
      <w:r w:rsidR="002C350D">
        <w:rPr>
          <w:rFonts w:ascii="Arial" w:hAnsi="Arial" w:cs="Arial"/>
          <w:sz w:val="22"/>
          <w:szCs w:val="22"/>
        </w:rPr>
        <w:t xml:space="preserve"> </w:t>
      </w:r>
      <w:r w:rsidR="002C350D" w:rsidRPr="002C350D">
        <w:rPr>
          <w:rFonts w:ascii="Arial" w:hAnsi="Arial" w:cs="Arial"/>
          <w:sz w:val="22"/>
          <w:szCs w:val="22"/>
        </w:rPr>
        <w:t xml:space="preserve">Federal award must be retained for a period of </w:t>
      </w:r>
      <w:r w:rsidR="003431B6">
        <w:rPr>
          <w:rFonts w:ascii="Arial" w:hAnsi="Arial" w:cs="Arial"/>
          <w:sz w:val="22"/>
          <w:szCs w:val="22"/>
        </w:rPr>
        <w:t xml:space="preserve">six </w:t>
      </w:r>
      <w:r w:rsidR="002C350D" w:rsidRPr="002C350D">
        <w:rPr>
          <w:rFonts w:ascii="Arial" w:hAnsi="Arial" w:cs="Arial"/>
          <w:sz w:val="22"/>
          <w:szCs w:val="22"/>
        </w:rPr>
        <w:t>years</w:t>
      </w:r>
      <w:r w:rsidR="002C350D">
        <w:rPr>
          <w:rFonts w:ascii="Arial" w:hAnsi="Arial" w:cs="Arial"/>
          <w:sz w:val="22"/>
          <w:szCs w:val="22"/>
        </w:rPr>
        <w:t xml:space="preserve"> </w:t>
      </w:r>
      <w:r w:rsidR="002C350D" w:rsidRPr="002C350D">
        <w:rPr>
          <w:rFonts w:ascii="Arial" w:hAnsi="Arial" w:cs="Arial"/>
          <w:sz w:val="22"/>
          <w:szCs w:val="22"/>
        </w:rPr>
        <w:t>from the date of submission of the final</w:t>
      </w:r>
      <w:r w:rsidR="002C350D">
        <w:rPr>
          <w:rFonts w:ascii="Arial" w:hAnsi="Arial" w:cs="Arial"/>
          <w:sz w:val="22"/>
          <w:szCs w:val="22"/>
        </w:rPr>
        <w:t xml:space="preserve"> </w:t>
      </w:r>
      <w:r w:rsidR="002C350D" w:rsidRPr="002C350D">
        <w:rPr>
          <w:rFonts w:ascii="Arial" w:hAnsi="Arial" w:cs="Arial"/>
          <w:sz w:val="22"/>
          <w:szCs w:val="22"/>
        </w:rPr>
        <w:t>expenditure report or,</w:t>
      </w:r>
      <w:r w:rsidR="002C350D">
        <w:rPr>
          <w:rFonts w:ascii="Arial" w:hAnsi="Arial" w:cs="Arial"/>
          <w:sz w:val="22"/>
          <w:szCs w:val="22"/>
        </w:rPr>
        <w:t xml:space="preserve"> </w:t>
      </w:r>
      <w:r w:rsidR="002C350D" w:rsidRPr="002C350D">
        <w:rPr>
          <w:rFonts w:ascii="Arial" w:hAnsi="Arial" w:cs="Arial"/>
          <w:sz w:val="22"/>
          <w:szCs w:val="22"/>
        </w:rPr>
        <w:t>for Federal awards that are renewed quarterly or annually,</w:t>
      </w:r>
      <w:r w:rsidR="002C350D">
        <w:rPr>
          <w:rFonts w:ascii="Arial" w:hAnsi="Arial" w:cs="Arial"/>
          <w:sz w:val="22"/>
          <w:szCs w:val="22"/>
        </w:rPr>
        <w:t xml:space="preserve"> from the date of the submission of the </w:t>
      </w:r>
      <w:r w:rsidR="002C350D" w:rsidRPr="002C350D">
        <w:rPr>
          <w:rFonts w:ascii="Arial" w:hAnsi="Arial" w:cs="Arial"/>
          <w:sz w:val="22"/>
          <w:szCs w:val="22"/>
        </w:rPr>
        <w:t>annual</w:t>
      </w:r>
      <w:r w:rsidR="002C350D">
        <w:rPr>
          <w:rFonts w:ascii="Arial" w:hAnsi="Arial" w:cs="Arial"/>
          <w:sz w:val="22"/>
          <w:szCs w:val="22"/>
        </w:rPr>
        <w:t xml:space="preserve"> </w:t>
      </w:r>
      <w:r w:rsidR="002C350D" w:rsidRPr="002C350D">
        <w:rPr>
          <w:rFonts w:ascii="Arial" w:hAnsi="Arial" w:cs="Arial"/>
          <w:sz w:val="22"/>
          <w:szCs w:val="22"/>
        </w:rPr>
        <w:t>financial report</w:t>
      </w:r>
      <w:r w:rsidR="002C350D">
        <w:rPr>
          <w:rFonts w:ascii="Arial" w:hAnsi="Arial" w:cs="Arial"/>
          <w:sz w:val="22"/>
          <w:szCs w:val="22"/>
        </w:rPr>
        <w:t>.</w:t>
      </w:r>
      <w:r w:rsidR="003431B6">
        <w:rPr>
          <w:rFonts w:ascii="Arial" w:hAnsi="Arial" w:cs="Arial"/>
          <w:sz w:val="22"/>
          <w:szCs w:val="22"/>
        </w:rPr>
        <w:t xml:space="preserve">   </w:t>
      </w:r>
    </w:p>
    <w:p w:rsidR="00AD09EF" w:rsidRDefault="00AD09EF" w:rsidP="0009283A">
      <w:pPr>
        <w:rPr>
          <w:rFonts w:ascii="Arial" w:hAnsi="Arial" w:cs="Arial"/>
          <w:b/>
          <w:sz w:val="22"/>
          <w:szCs w:val="22"/>
          <w:u w:val="single"/>
        </w:rPr>
      </w:pPr>
    </w:p>
    <w:p w:rsidR="008511E3" w:rsidRDefault="008511E3" w:rsidP="0009283A">
      <w:pPr>
        <w:rPr>
          <w:rFonts w:ascii="Arial" w:hAnsi="Arial" w:cs="Arial"/>
          <w:b/>
          <w:sz w:val="22"/>
          <w:szCs w:val="22"/>
          <w:u w:val="single"/>
        </w:rPr>
      </w:pPr>
    </w:p>
    <w:p w:rsidR="008511E3" w:rsidRDefault="008511E3" w:rsidP="0009283A">
      <w:pPr>
        <w:rPr>
          <w:rFonts w:ascii="Arial" w:hAnsi="Arial" w:cs="Arial"/>
          <w:b/>
          <w:sz w:val="22"/>
          <w:szCs w:val="22"/>
          <w:u w:val="single"/>
        </w:rPr>
      </w:pPr>
    </w:p>
    <w:p w:rsidR="003F2319" w:rsidRDefault="003F2319" w:rsidP="0009283A">
      <w:pPr>
        <w:rPr>
          <w:rFonts w:ascii="Arial" w:hAnsi="Arial" w:cs="Arial"/>
          <w:b/>
          <w:sz w:val="22"/>
          <w:szCs w:val="22"/>
          <w:u w:val="single"/>
        </w:rPr>
      </w:pPr>
      <w:r>
        <w:rPr>
          <w:rFonts w:ascii="Arial" w:hAnsi="Arial" w:cs="Arial"/>
          <w:b/>
          <w:sz w:val="22"/>
          <w:szCs w:val="22"/>
          <w:u w:val="single"/>
        </w:rPr>
        <w:t>Competition</w:t>
      </w:r>
    </w:p>
    <w:p w:rsidR="00950405" w:rsidRDefault="00950405" w:rsidP="003F2319">
      <w:pPr>
        <w:rPr>
          <w:rFonts w:ascii="Arial" w:hAnsi="Arial" w:cs="Arial"/>
          <w:sz w:val="22"/>
          <w:szCs w:val="22"/>
        </w:rPr>
      </w:pPr>
    </w:p>
    <w:p w:rsidR="00AD09EF" w:rsidRDefault="003F2319" w:rsidP="003F2319">
      <w:pPr>
        <w:rPr>
          <w:rFonts w:ascii="Arial" w:hAnsi="Arial" w:cs="Arial"/>
          <w:sz w:val="22"/>
          <w:szCs w:val="22"/>
        </w:rPr>
      </w:pPr>
      <w:r>
        <w:rPr>
          <w:rFonts w:ascii="Arial" w:hAnsi="Arial" w:cs="Arial"/>
          <w:sz w:val="22"/>
          <w:szCs w:val="22"/>
        </w:rPr>
        <w:t xml:space="preserve">All </w:t>
      </w:r>
      <w:r w:rsidRPr="003F2319">
        <w:rPr>
          <w:rFonts w:ascii="Arial" w:hAnsi="Arial" w:cs="Arial"/>
          <w:sz w:val="22"/>
          <w:szCs w:val="22"/>
        </w:rPr>
        <w:t>procurement transactions must be conducted in a</w:t>
      </w:r>
      <w:r>
        <w:rPr>
          <w:rFonts w:ascii="Arial" w:hAnsi="Arial" w:cs="Arial"/>
          <w:sz w:val="22"/>
          <w:szCs w:val="22"/>
        </w:rPr>
        <w:t xml:space="preserve"> </w:t>
      </w:r>
      <w:r w:rsidRPr="003F2319">
        <w:rPr>
          <w:rFonts w:ascii="Arial" w:hAnsi="Arial" w:cs="Arial"/>
          <w:sz w:val="22"/>
          <w:szCs w:val="22"/>
        </w:rPr>
        <w:t>manner providing full and open competition</w:t>
      </w:r>
      <w:r w:rsidR="00AD09EF">
        <w:rPr>
          <w:rFonts w:ascii="Arial" w:hAnsi="Arial" w:cs="Arial"/>
          <w:sz w:val="22"/>
          <w:szCs w:val="22"/>
        </w:rPr>
        <w:t xml:space="preserve">.  Situations where competition could be restricted include:  1) Placing unreasonable requirements on firms in order for them to qualify to do business 2) Requiring unnecessary experience or excessive bonding </w:t>
      </w:r>
    </w:p>
    <w:p w:rsidR="003F2319" w:rsidRDefault="00AD09EF" w:rsidP="002156CF">
      <w:pPr>
        <w:rPr>
          <w:rFonts w:ascii="Arial" w:hAnsi="Arial" w:cs="Arial"/>
          <w:sz w:val="22"/>
          <w:szCs w:val="22"/>
        </w:rPr>
      </w:pPr>
      <w:r>
        <w:rPr>
          <w:rFonts w:ascii="Arial" w:hAnsi="Arial" w:cs="Arial"/>
          <w:sz w:val="22"/>
          <w:szCs w:val="22"/>
        </w:rPr>
        <w:t>3) Noncompetitive pricing practices between firms 4) Noncompetitive consultant contracts that are on retainers 5) Organizational conflicts of interest 6) Specifying only “brand name” products instead of allowing “equal” products 7) Any arbitrary action in the procurement process 8) Including state or local geographic preferences.</w:t>
      </w:r>
      <w:r w:rsidR="002156CF">
        <w:rPr>
          <w:rFonts w:ascii="Arial" w:hAnsi="Arial" w:cs="Arial"/>
          <w:sz w:val="22"/>
          <w:szCs w:val="22"/>
        </w:rPr>
        <w:t xml:space="preserve">  All solicitations should incorporate a clear and accurate description </w:t>
      </w:r>
      <w:r w:rsidR="002156CF" w:rsidRPr="002156CF">
        <w:rPr>
          <w:rFonts w:ascii="Arial" w:hAnsi="Arial" w:cs="Arial"/>
          <w:sz w:val="22"/>
          <w:szCs w:val="22"/>
        </w:rPr>
        <w:t>of the</w:t>
      </w:r>
      <w:r w:rsidR="002156CF">
        <w:rPr>
          <w:rFonts w:ascii="Arial" w:hAnsi="Arial" w:cs="Arial"/>
          <w:sz w:val="22"/>
          <w:szCs w:val="22"/>
        </w:rPr>
        <w:t xml:space="preserve"> </w:t>
      </w:r>
      <w:r w:rsidR="002156CF" w:rsidRPr="002156CF">
        <w:rPr>
          <w:rFonts w:ascii="Arial" w:hAnsi="Arial" w:cs="Arial"/>
          <w:sz w:val="22"/>
          <w:szCs w:val="22"/>
        </w:rPr>
        <w:t xml:space="preserve">technical </w:t>
      </w:r>
      <w:r w:rsidR="002156CF">
        <w:rPr>
          <w:rFonts w:ascii="Arial" w:hAnsi="Arial" w:cs="Arial"/>
          <w:sz w:val="22"/>
          <w:szCs w:val="22"/>
        </w:rPr>
        <w:t>r</w:t>
      </w:r>
      <w:r w:rsidR="002156CF" w:rsidRPr="002156CF">
        <w:rPr>
          <w:rFonts w:ascii="Arial" w:hAnsi="Arial" w:cs="Arial"/>
          <w:sz w:val="22"/>
          <w:szCs w:val="22"/>
        </w:rPr>
        <w:t>equirements for the material, product, or service to</w:t>
      </w:r>
      <w:r w:rsidR="002156CF">
        <w:rPr>
          <w:rFonts w:ascii="Arial" w:hAnsi="Arial" w:cs="Arial"/>
          <w:sz w:val="22"/>
          <w:szCs w:val="22"/>
        </w:rPr>
        <w:t xml:space="preserve"> </w:t>
      </w:r>
      <w:r w:rsidR="002156CF" w:rsidRPr="002156CF">
        <w:rPr>
          <w:rFonts w:ascii="Arial" w:hAnsi="Arial" w:cs="Arial"/>
          <w:sz w:val="22"/>
          <w:szCs w:val="22"/>
        </w:rPr>
        <w:t>be procured.</w:t>
      </w:r>
      <w:r w:rsidR="007F195E">
        <w:rPr>
          <w:rFonts w:ascii="Arial" w:hAnsi="Arial" w:cs="Arial"/>
          <w:sz w:val="22"/>
          <w:szCs w:val="22"/>
        </w:rPr>
        <w:t xml:space="preserve">  </w:t>
      </w:r>
      <w:r w:rsidR="00AC2277">
        <w:rPr>
          <w:rFonts w:ascii="Arial" w:hAnsi="Arial" w:cs="Arial"/>
          <w:sz w:val="22"/>
          <w:szCs w:val="22"/>
        </w:rPr>
        <w:t>Business enterprises owned by wo</w:t>
      </w:r>
      <w:r w:rsidR="007F195E">
        <w:rPr>
          <w:rFonts w:ascii="Arial" w:hAnsi="Arial" w:cs="Arial"/>
          <w:sz w:val="22"/>
          <w:szCs w:val="22"/>
        </w:rPr>
        <w:t>men</w:t>
      </w:r>
      <w:r w:rsidR="00AC2277">
        <w:rPr>
          <w:rFonts w:ascii="Arial" w:hAnsi="Arial" w:cs="Arial"/>
          <w:sz w:val="22"/>
          <w:szCs w:val="22"/>
        </w:rPr>
        <w:t xml:space="preserve">, minority and/or disabled persons should be </w:t>
      </w:r>
      <w:r w:rsidR="009626D3">
        <w:rPr>
          <w:rFonts w:ascii="Arial" w:hAnsi="Arial" w:cs="Arial"/>
          <w:sz w:val="22"/>
          <w:szCs w:val="22"/>
        </w:rPr>
        <w:t xml:space="preserve">used </w:t>
      </w:r>
      <w:r w:rsidR="00AC2277">
        <w:rPr>
          <w:rFonts w:ascii="Arial" w:hAnsi="Arial" w:cs="Arial"/>
          <w:sz w:val="22"/>
          <w:szCs w:val="22"/>
        </w:rPr>
        <w:t xml:space="preserve">as much as </w:t>
      </w:r>
      <w:r w:rsidR="009626D3">
        <w:rPr>
          <w:rFonts w:ascii="Arial" w:hAnsi="Arial" w:cs="Arial"/>
          <w:sz w:val="22"/>
          <w:szCs w:val="22"/>
        </w:rPr>
        <w:t>possible.</w:t>
      </w:r>
    </w:p>
    <w:p w:rsidR="003F2319" w:rsidRDefault="003F2319" w:rsidP="0009283A">
      <w:pPr>
        <w:rPr>
          <w:rFonts w:ascii="Arial" w:hAnsi="Arial" w:cs="Arial"/>
          <w:b/>
          <w:sz w:val="22"/>
          <w:szCs w:val="22"/>
          <w:u w:val="single"/>
        </w:rPr>
      </w:pPr>
    </w:p>
    <w:p w:rsidR="0009283A" w:rsidRPr="00B10281" w:rsidRDefault="007F195E" w:rsidP="0009283A">
      <w:pPr>
        <w:rPr>
          <w:rFonts w:ascii="Arial" w:hAnsi="Arial" w:cs="Arial"/>
          <w:b/>
          <w:sz w:val="22"/>
          <w:szCs w:val="22"/>
          <w:u w:val="single"/>
        </w:rPr>
      </w:pPr>
      <w:r>
        <w:rPr>
          <w:rFonts w:ascii="Arial" w:hAnsi="Arial" w:cs="Arial"/>
          <w:b/>
          <w:sz w:val="22"/>
          <w:szCs w:val="22"/>
          <w:u w:val="single"/>
        </w:rPr>
        <w:t>Metho</w:t>
      </w:r>
      <w:r w:rsidR="00E36B7B">
        <w:rPr>
          <w:rFonts w:ascii="Arial" w:hAnsi="Arial" w:cs="Arial"/>
          <w:b/>
          <w:sz w:val="22"/>
          <w:szCs w:val="22"/>
          <w:u w:val="single"/>
        </w:rPr>
        <w:t>ds of Procurement Procedures</w:t>
      </w:r>
    </w:p>
    <w:p w:rsidR="00950405" w:rsidRDefault="00950405" w:rsidP="007F195E">
      <w:pPr>
        <w:ind w:left="720" w:hanging="720"/>
        <w:rPr>
          <w:rFonts w:ascii="Arial" w:hAnsi="Arial" w:cs="Arial"/>
          <w:i/>
          <w:sz w:val="22"/>
          <w:szCs w:val="22"/>
        </w:rPr>
      </w:pPr>
    </w:p>
    <w:p w:rsidR="0009283A" w:rsidRPr="00B10281" w:rsidRDefault="007F195E" w:rsidP="007F195E">
      <w:pPr>
        <w:ind w:left="720" w:hanging="720"/>
        <w:rPr>
          <w:rFonts w:ascii="Arial" w:hAnsi="Arial" w:cs="Arial"/>
          <w:sz w:val="22"/>
          <w:szCs w:val="22"/>
        </w:rPr>
      </w:pPr>
      <w:r w:rsidRPr="00571EC3">
        <w:rPr>
          <w:rFonts w:ascii="Arial" w:hAnsi="Arial" w:cs="Arial"/>
          <w:i/>
          <w:sz w:val="22"/>
          <w:szCs w:val="22"/>
        </w:rPr>
        <w:t xml:space="preserve">Procurement by </w:t>
      </w:r>
      <w:r w:rsidR="0009283A" w:rsidRPr="00571EC3">
        <w:rPr>
          <w:rFonts w:ascii="Arial" w:hAnsi="Arial" w:cs="Arial"/>
          <w:i/>
          <w:sz w:val="22"/>
          <w:szCs w:val="22"/>
        </w:rPr>
        <w:t>Micro-purchase</w:t>
      </w:r>
      <w:r w:rsidR="0009283A" w:rsidRPr="00B10281">
        <w:rPr>
          <w:rFonts w:ascii="Arial" w:hAnsi="Arial" w:cs="Arial"/>
          <w:sz w:val="22"/>
          <w:szCs w:val="22"/>
        </w:rPr>
        <w:t xml:space="preserve"> – </w:t>
      </w:r>
      <w:r w:rsidRPr="007F195E">
        <w:rPr>
          <w:rFonts w:ascii="Arial" w:hAnsi="Arial" w:cs="Arial"/>
          <w:sz w:val="22"/>
          <w:szCs w:val="22"/>
        </w:rPr>
        <w:t>the acquisition of supplies or services, the</w:t>
      </w:r>
      <w:r>
        <w:rPr>
          <w:rFonts w:ascii="Arial" w:hAnsi="Arial" w:cs="Arial"/>
          <w:sz w:val="22"/>
          <w:szCs w:val="22"/>
        </w:rPr>
        <w:t xml:space="preserve"> </w:t>
      </w:r>
      <w:r w:rsidRPr="007F195E">
        <w:rPr>
          <w:rFonts w:ascii="Arial" w:hAnsi="Arial" w:cs="Arial"/>
          <w:sz w:val="22"/>
          <w:szCs w:val="22"/>
        </w:rPr>
        <w:t xml:space="preserve">aggregate dollar amount of which does not exceed </w:t>
      </w:r>
      <w:r w:rsidRPr="005057C7">
        <w:rPr>
          <w:rFonts w:ascii="Arial" w:hAnsi="Arial" w:cs="Arial"/>
          <w:sz w:val="22"/>
          <w:szCs w:val="22"/>
          <w:highlight w:val="yellow"/>
        </w:rPr>
        <w:t>$</w:t>
      </w:r>
      <w:r w:rsidR="005057C7" w:rsidRPr="005057C7">
        <w:rPr>
          <w:rFonts w:ascii="Arial" w:hAnsi="Arial" w:cs="Arial"/>
          <w:sz w:val="22"/>
          <w:szCs w:val="22"/>
          <w:highlight w:val="yellow"/>
        </w:rPr>
        <w:t>10</w:t>
      </w:r>
      <w:r w:rsidRPr="005057C7">
        <w:rPr>
          <w:rFonts w:ascii="Arial" w:hAnsi="Arial" w:cs="Arial"/>
          <w:sz w:val="22"/>
          <w:szCs w:val="22"/>
          <w:highlight w:val="yellow"/>
        </w:rPr>
        <w:t>,000</w:t>
      </w:r>
      <w:r>
        <w:rPr>
          <w:rFonts w:ascii="Arial" w:hAnsi="Arial" w:cs="Arial"/>
          <w:sz w:val="22"/>
          <w:szCs w:val="22"/>
        </w:rPr>
        <w:t>;</w:t>
      </w:r>
      <w:r w:rsidR="0009283A" w:rsidRPr="00B10281">
        <w:rPr>
          <w:rFonts w:ascii="Arial" w:hAnsi="Arial" w:cs="Arial"/>
          <w:sz w:val="22"/>
          <w:szCs w:val="22"/>
        </w:rPr>
        <w:t xml:space="preserve"> </w:t>
      </w:r>
      <w:r>
        <w:rPr>
          <w:rFonts w:ascii="Arial" w:hAnsi="Arial" w:cs="Arial"/>
          <w:sz w:val="22"/>
          <w:szCs w:val="22"/>
        </w:rPr>
        <w:t xml:space="preserve">to the extent practicable, </w:t>
      </w:r>
      <w:r w:rsidR="008F29F2">
        <w:rPr>
          <w:rFonts w:ascii="Arial" w:hAnsi="Arial" w:cs="Arial"/>
          <w:sz w:val="22"/>
          <w:szCs w:val="22"/>
        </w:rPr>
        <w:t>[DISTRICT]</w:t>
      </w:r>
      <w:r>
        <w:rPr>
          <w:rFonts w:ascii="Arial" w:hAnsi="Arial" w:cs="Arial"/>
          <w:sz w:val="22"/>
          <w:szCs w:val="22"/>
        </w:rPr>
        <w:t xml:space="preserve"> must distribute micro-purchases equitably among qualified suppliers; competitive </w:t>
      </w:r>
      <w:r w:rsidR="0009283A" w:rsidRPr="00B10281">
        <w:rPr>
          <w:rFonts w:ascii="Arial" w:hAnsi="Arial" w:cs="Arial"/>
          <w:sz w:val="22"/>
          <w:szCs w:val="22"/>
        </w:rPr>
        <w:t xml:space="preserve">quotes are </w:t>
      </w:r>
      <w:r w:rsidR="0009283A">
        <w:rPr>
          <w:rFonts w:ascii="Arial" w:hAnsi="Arial" w:cs="Arial"/>
          <w:sz w:val="22"/>
          <w:szCs w:val="22"/>
        </w:rPr>
        <w:t xml:space="preserve">not needed </w:t>
      </w:r>
      <w:r>
        <w:rPr>
          <w:rFonts w:ascii="Arial" w:hAnsi="Arial" w:cs="Arial"/>
          <w:sz w:val="22"/>
          <w:szCs w:val="22"/>
        </w:rPr>
        <w:t xml:space="preserve">if </w:t>
      </w:r>
      <w:r w:rsidR="0009283A">
        <w:rPr>
          <w:rFonts w:ascii="Arial" w:hAnsi="Arial" w:cs="Arial"/>
          <w:sz w:val="22"/>
          <w:szCs w:val="22"/>
        </w:rPr>
        <w:t xml:space="preserve">staff </w:t>
      </w:r>
      <w:r>
        <w:rPr>
          <w:rFonts w:ascii="Arial" w:hAnsi="Arial" w:cs="Arial"/>
          <w:sz w:val="22"/>
          <w:szCs w:val="22"/>
        </w:rPr>
        <w:t xml:space="preserve">consider the price </w:t>
      </w:r>
      <w:proofErr w:type="gramStart"/>
      <w:r>
        <w:rPr>
          <w:rFonts w:ascii="Arial" w:hAnsi="Arial" w:cs="Arial"/>
          <w:sz w:val="22"/>
          <w:szCs w:val="22"/>
        </w:rPr>
        <w:t>to be reasonable</w:t>
      </w:r>
      <w:proofErr w:type="gramEnd"/>
      <w:r>
        <w:rPr>
          <w:rFonts w:ascii="Arial" w:hAnsi="Arial" w:cs="Arial"/>
          <w:sz w:val="22"/>
          <w:szCs w:val="22"/>
        </w:rPr>
        <w:t xml:space="preserve">.  </w:t>
      </w:r>
    </w:p>
    <w:p w:rsidR="00950405" w:rsidRDefault="00950405" w:rsidP="0009283A">
      <w:pPr>
        <w:ind w:left="720" w:hanging="720"/>
        <w:rPr>
          <w:rFonts w:ascii="Arial" w:hAnsi="Arial" w:cs="Arial"/>
          <w:i/>
          <w:sz w:val="22"/>
          <w:szCs w:val="22"/>
        </w:rPr>
      </w:pPr>
    </w:p>
    <w:p w:rsidR="0009283A" w:rsidRDefault="007F195E" w:rsidP="0009283A">
      <w:pPr>
        <w:ind w:left="720" w:hanging="720"/>
        <w:rPr>
          <w:rFonts w:ascii="Arial" w:hAnsi="Arial" w:cs="Arial"/>
          <w:sz w:val="22"/>
          <w:szCs w:val="22"/>
        </w:rPr>
      </w:pPr>
      <w:r w:rsidRPr="00571EC3">
        <w:rPr>
          <w:rFonts w:ascii="Arial" w:hAnsi="Arial" w:cs="Arial"/>
          <w:i/>
          <w:sz w:val="22"/>
          <w:szCs w:val="22"/>
        </w:rPr>
        <w:t xml:space="preserve">Procurement by </w:t>
      </w:r>
      <w:r w:rsidR="0009283A" w:rsidRPr="00571EC3">
        <w:rPr>
          <w:rFonts w:ascii="Arial" w:hAnsi="Arial" w:cs="Arial"/>
          <w:i/>
          <w:sz w:val="22"/>
          <w:szCs w:val="22"/>
        </w:rPr>
        <w:t xml:space="preserve">Small </w:t>
      </w:r>
      <w:r w:rsidR="00571EC3">
        <w:rPr>
          <w:rFonts w:ascii="Arial" w:hAnsi="Arial" w:cs="Arial"/>
          <w:i/>
          <w:sz w:val="22"/>
          <w:szCs w:val="22"/>
        </w:rPr>
        <w:t>P</w:t>
      </w:r>
      <w:r w:rsidR="0009283A" w:rsidRPr="00571EC3">
        <w:rPr>
          <w:rFonts w:ascii="Arial" w:hAnsi="Arial" w:cs="Arial"/>
          <w:i/>
          <w:sz w:val="22"/>
          <w:szCs w:val="22"/>
        </w:rPr>
        <w:t>urchase</w:t>
      </w:r>
      <w:r w:rsidR="0009283A">
        <w:rPr>
          <w:rFonts w:ascii="Arial" w:hAnsi="Arial" w:cs="Arial"/>
          <w:sz w:val="22"/>
          <w:szCs w:val="22"/>
        </w:rPr>
        <w:t xml:space="preserve"> – </w:t>
      </w:r>
      <w:r w:rsidRPr="007F195E">
        <w:rPr>
          <w:rFonts w:ascii="Arial" w:hAnsi="Arial" w:cs="Arial"/>
          <w:sz w:val="22"/>
          <w:szCs w:val="22"/>
        </w:rPr>
        <w:t>the acquisition of supplies or services</w:t>
      </w:r>
      <w:r>
        <w:rPr>
          <w:rFonts w:ascii="Arial" w:hAnsi="Arial" w:cs="Arial"/>
          <w:sz w:val="22"/>
          <w:szCs w:val="22"/>
        </w:rPr>
        <w:t xml:space="preserve"> that </w:t>
      </w:r>
      <w:r w:rsidR="0009283A">
        <w:rPr>
          <w:rFonts w:ascii="Arial" w:hAnsi="Arial" w:cs="Arial"/>
          <w:sz w:val="22"/>
          <w:szCs w:val="22"/>
        </w:rPr>
        <w:t xml:space="preserve">cost more than </w:t>
      </w:r>
      <w:r w:rsidR="0009283A" w:rsidRPr="005057C7">
        <w:rPr>
          <w:rFonts w:ascii="Arial" w:hAnsi="Arial" w:cs="Arial"/>
          <w:sz w:val="22"/>
          <w:szCs w:val="22"/>
          <w:highlight w:val="yellow"/>
        </w:rPr>
        <w:t>$</w:t>
      </w:r>
      <w:r w:rsidR="005057C7" w:rsidRPr="005057C7">
        <w:rPr>
          <w:rFonts w:ascii="Arial" w:hAnsi="Arial" w:cs="Arial"/>
          <w:sz w:val="22"/>
          <w:szCs w:val="22"/>
          <w:highlight w:val="yellow"/>
        </w:rPr>
        <w:t>10</w:t>
      </w:r>
      <w:r w:rsidR="0009283A" w:rsidRPr="005057C7">
        <w:rPr>
          <w:rFonts w:ascii="Arial" w:hAnsi="Arial" w:cs="Arial"/>
          <w:sz w:val="22"/>
          <w:szCs w:val="22"/>
          <w:highlight w:val="yellow"/>
        </w:rPr>
        <w:t>,000</w:t>
      </w:r>
      <w:r w:rsidR="0009283A">
        <w:rPr>
          <w:rFonts w:ascii="Arial" w:hAnsi="Arial" w:cs="Arial"/>
          <w:sz w:val="22"/>
          <w:szCs w:val="22"/>
        </w:rPr>
        <w:t xml:space="preserve"> but </w:t>
      </w:r>
      <w:r w:rsidR="005057C7">
        <w:rPr>
          <w:rFonts w:ascii="Arial" w:hAnsi="Arial" w:cs="Arial"/>
          <w:sz w:val="22"/>
          <w:szCs w:val="22"/>
        </w:rPr>
        <w:t xml:space="preserve">less than </w:t>
      </w:r>
      <w:r w:rsidR="008E4BEA">
        <w:rPr>
          <w:rFonts w:ascii="Arial" w:hAnsi="Arial" w:cs="Arial"/>
          <w:sz w:val="22"/>
          <w:szCs w:val="22"/>
          <w:highlight w:val="yellow"/>
        </w:rPr>
        <w:t>$175</w:t>
      </w:r>
      <w:r w:rsidR="0009283A" w:rsidRPr="005057C7">
        <w:rPr>
          <w:rFonts w:ascii="Arial" w:hAnsi="Arial" w:cs="Arial"/>
          <w:sz w:val="22"/>
          <w:szCs w:val="22"/>
          <w:highlight w:val="yellow"/>
        </w:rPr>
        <w:t>,000</w:t>
      </w:r>
      <w:r w:rsidR="0009283A">
        <w:rPr>
          <w:rFonts w:ascii="Arial" w:hAnsi="Arial" w:cs="Arial"/>
          <w:sz w:val="22"/>
          <w:szCs w:val="22"/>
        </w:rPr>
        <w:t>; two written quotes are required; office assistants must attach copies of the quotes to the purchase order; staff should attempt to obtain the best price.</w:t>
      </w:r>
    </w:p>
    <w:p w:rsidR="00950405" w:rsidRDefault="00950405" w:rsidP="00D57585">
      <w:pPr>
        <w:ind w:left="720" w:hanging="720"/>
        <w:rPr>
          <w:rFonts w:ascii="Arial" w:hAnsi="Arial" w:cs="Arial"/>
          <w:i/>
          <w:sz w:val="22"/>
          <w:szCs w:val="22"/>
        </w:rPr>
      </w:pPr>
    </w:p>
    <w:p w:rsidR="00D57585" w:rsidRDefault="007F195E" w:rsidP="00D57585">
      <w:pPr>
        <w:ind w:left="720" w:hanging="720"/>
        <w:rPr>
          <w:rFonts w:ascii="Arial" w:hAnsi="Arial" w:cs="Arial"/>
          <w:sz w:val="22"/>
          <w:szCs w:val="22"/>
        </w:rPr>
      </w:pPr>
      <w:r w:rsidRPr="00571EC3">
        <w:rPr>
          <w:rFonts w:ascii="Arial" w:hAnsi="Arial" w:cs="Arial"/>
          <w:i/>
          <w:sz w:val="22"/>
          <w:szCs w:val="22"/>
        </w:rPr>
        <w:t>Procurement by sealed bids</w:t>
      </w:r>
      <w:r w:rsidR="00571EC3">
        <w:rPr>
          <w:rFonts w:ascii="Arial" w:hAnsi="Arial" w:cs="Arial"/>
          <w:sz w:val="22"/>
          <w:szCs w:val="22"/>
        </w:rPr>
        <w:t xml:space="preserve"> (formal advertising)</w:t>
      </w:r>
      <w:r>
        <w:rPr>
          <w:rFonts w:ascii="Arial" w:hAnsi="Arial" w:cs="Arial"/>
          <w:sz w:val="22"/>
          <w:szCs w:val="22"/>
        </w:rPr>
        <w:t xml:space="preserve"> </w:t>
      </w:r>
      <w:r w:rsidR="0009283A">
        <w:rPr>
          <w:rFonts w:ascii="Arial" w:hAnsi="Arial" w:cs="Arial"/>
          <w:sz w:val="22"/>
          <w:szCs w:val="22"/>
        </w:rPr>
        <w:t xml:space="preserve">– </w:t>
      </w:r>
      <w:r w:rsidRPr="007F195E">
        <w:rPr>
          <w:rFonts w:ascii="Arial" w:hAnsi="Arial" w:cs="Arial"/>
          <w:sz w:val="22"/>
          <w:szCs w:val="22"/>
        </w:rPr>
        <w:t>the acquisition of supplies or services</w:t>
      </w:r>
      <w:r>
        <w:rPr>
          <w:rFonts w:ascii="Arial" w:hAnsi="Arial" w:cs="Arial"/>
          <w:sz w:val="22"/>
          <w:szCs w:val="22"/>
        </w:rPr>
        <w:t xml:space="preserve"> that </w:t>
      </w:r>
      <w:r w:rsidR="005057C7">
        <w:rPr>
          <w:rFonts w:ascii="Arial" w:hAnsi="Arial" w:cs="Arial"/>
          <w:sz w:val="22"/>
          <w:szCs w:val="22"/>
        </w:rPr>
        <w:t xml:space="preserve">cost more than </w:t>
      </w:r>
      <w:r w:rsidR="005057C7" w:rsidRPr="005057C7">
        <w:rPr>
          <w:rFonts w:ascii="Arial" w:hAnsi="Arial" w:cs="Arial"/>
          <w:sz w:val="22"/>
          <w:szCs w:val="22"/>
          <w:highlight w:val="yellow"/>
        </w:rPr>
        <w:t>$1</w:t>
      </w:r>
      <w:r w:rsidR="008E4BEA">
        <w:rPr>
          <w:rFonts w:ascii="Arial" w:hAnsi="Arial" w:cs="Arial"/>
          <w:sz w:val="22"/>
          <w:szCs w:val="22"/>
          <w:highlight w:val="yellow"/>
        </w:rPr>
        <w:t>75</w:t>
      </w:r>
      <w:r w:rsidR="0009283A" w:rsidRPr="005057C7">
        <w:rPr>
          <w:rFonts w:ascii="Arial" w:hAnsi="Arial" w:cs="Arial"/>
          <w:sz w:val="22"/>
          <w:szCs w:val="22"/>
          <w:highlight w:val="yellow"/>
        </w:rPr>
        <w:t>,000</w:t>
      </w:r>
      <w:r w:rsidR="0009283A">
        <w:rPr>
          <w:rFonts w:ascii="Arial" w:hAnsi="Arial" w:cs="Arial"/>
          <w:sz w:val="22"/>
          <w:szCs w:val="22"/>
        </w:rPr>
        <w:t xml:space="preserve">; </w:t>
      </w:r>
      <w:r w:rsidR="00571EC3" w:rsidRPr="00571EC3">
        <w:rPr>
          <w:rFonts w:ascii="Arial" w:hAnsi="Arial" w:cs="Arial"/>
          <w:sz w:val="22"/>
          <w:szCs w:val="22"/>
        </w:rPr>
        <w:t>Bids are publicly solicited and a firm fixed price contract (lump</w:t>
      </w:r>
      <w:r w:rsidR="00571EC3">
        <w:rPr>
          <w:rFonts w:ascii="Arial" w:hAnsi="Arial" w:cs="Arial"/>
          <w:sz w:val="22"/>
          <w:szCs w:val="22"/>
        </w:rPr>
        <w:t xml:space="preserve"> </w:t>
      </w:r>
      <w:r w:rsidR="00571EC3" w:rsidRPr="00571EC3">
        <w:rPr>
          <w:rFonts w:ascii="Arial" w:hAnsi="Arial" w:cs="Arial"/>
          <w:sz w:val="22"/>
          <w:szCs w:val="22"/>
        </w:rPr>
        <w:t>sum or unit price) is awarded to the responsible bidder whose</w:t>
      </w:r>
      <w:r w:rsidR="00571EC3">
        <w:rPr>
          <w:rFonts w:ascii="Arial" w:hAnsi="Arial" w:cs="Arial"/>
          <w:sz w:val="22"/>
          <w:szCs w:val="22"/>
        </w:rPr>
        <w:t xml:space="preserve"> </w:t>
      </w:r>
      <w:r w:rsidR="00571EC3" w:rsidRPr="00571EC3">
        <w:rPr>
          <w:rFonts w:ascii="Arial" w:hAnsi="Arial" w:cs="Arial"/>
          <w:sz w:val="22"/>
          <w:szCs w:val="22"/>
        </w:rPr>
        <w:t>bid, conforming with all the material terms and conditions of</w:t>
      </w:r>
      <w:r w:rsidR="00571EC3">
        <w:rPr>
          <w:rFonts w:ascii="Arial" w:hAnsi="Arial" w:cs="Arial"/>
          <w:sz w:val="22"/>
          <w:szCs w:val="22"/>
        </w:rPr>
        <w:t xml:space="preserve"> </w:t>
      </w:r>
      <w:r w:rsidR="00571EC3" w:rsidRPr="00571EC3">
        <w:rPr>
          <w:rFonts w:ascii="Arial" w:hAnsi="Arial" w:cs="Arial"/>
          <w:sz w:val="22"/>
          <w:szCs w:val="22"/>
        </w:rPr>
        <w:t xml:space="preserve">the invitation for bids, is the lowest in price. </w:t>
      </w:r>
      <w:r w:rsidR="00D57585">
        <w:rPr>
          <w:rFonts w:ascii="Arial" w:hAnsi="Arial" w:cs="Arial"/>
          <w:sz w:val="22"/>
          <w:szCs w:val="22"/>
        </w:rPr>
        <w:t>T</w:t>
      </w:r>
      <w:r w:rsidR="00571EC3" w:rsidRPr="00571EC3">
        <w:rPr>
          <w:rFonts w:ascii="Arial" w:hAnsi="Arial" w:cs="Arial"/>
          <w:sz w:val="22"/>
          <w:szCs w:val="22"/>
        </w:rPr>
        <w:t>he following requirements</w:t>
      </w:r>
      <w:r w:rsidR="00571EC3">
        <w:rPr>
          <w:rFonts w:ascii="Arial" w:hAnsi="Arial" w:cs="Arial"/>
          <w:sz w:val="22"/>
          <w:szCs w:val="22"/>
        </w:rPr>
        <w:t xml:space="preserve"> </w:t>
      </w:r>
      <w:r w:rsidR="00571EC3" w:rsidRPr="00571EC3">
        <w:rPr>
          <w:rFonts w:ascii="Arial" w:hAnsi="Arial" w:cs="Arial"/>
          <w:sz w:val="22"/>
          <w:szCs w:val="22"/>
        </w:rPr>
        <w:t>apply</w:t>
      </w:r>
      <w:r w:rsidR="00D57585">
        <w:rPr>
          <w:rFonts w:ascii="Arial" w:hAnsi="Arial" w:cs="Arial"/>
          <w:sz w:val="22"/>
          <w:szCs w:val="22"/>
        </w:rPr>
        <w:t xml:space="preserve"> for sealed bids</w:t>
      </w:r>
      <w:r w:rsidR="00571EC3" w:rsidRPr="00571EC3">
        <w:rPr>
          <w:rFonts w:ascii="Arial" w:hAnsi="Arial" w:cs="Arial"/>
          <w:sz w:val="22"/>
          <w:szCs w:val="22"/>
        </w:rPr>
        <w:t>:</w:t>
      </w:r>
    </w:p>
    <w:p w:rsidR="00D57585" w:rsidRDefault="00571EC3" w:rsidP="00D57585">
      <w:pPr>
        <w:ind w:left="1440"/>
        <w:rPr>
          <w:rFonts w:ascii="Arial" w:hAnsi="Arial" w:cs="Arial"/>
          <w:sz w:val="22"/>
          <w:szCs w:val="22"/>
        </w:rPr>
      </w:pPr>
      <w:r w:rsidRPr="00571EC3">
        <w:rPr>
          <w:rFonts w:ascii="Arial" w:hAnsi="Arial" w:cs="Arial"/>
          <w:sz w:val="22"/>
          <w:szCs w:val="22"/>
        </w:rPr>
        <w:t>(</w:t>
      </w:r>
      <w:r w:rsidR="00A36A0F">
        <w:rPr>
          <w:rFonts w:ascii="Arial" w:hAnsi="Arial" w:cs="Arial"/>
          <w:sz w:val="22"/>
          <w:szCs w:val="22"/>
        </w:rPr>
        <w:t>1</w:t>
      </w:r>
      <w:r w:rsidRPr="00571EC3">
        <w:rPr>
          <w:rFonts w:ascii="Arial" w:hAnsi="Arial" w:cs="Arial"/>
          <w:sz w:val="22"/>
          <w:szCs w:val="22"/>
        </w:rPr>
        <w:t>) The invitation for bids will be publicly advertised and</w:t>
      </w:r>
      <w:r>
        <w:rPr>
          <w:rFonts w:ascii="Arial" w:hAnsi="Arial" w:cs="Arial"/>
          <w:sz w:val="22"/>
          <w:szCs w:val="22"/>
        </w:rPr>
        <w:t xml:space="preserve"> </w:t>
      </w:r>
      <w:r w:rsidRPr="00571EC3">
        <w:rPr>
          <w:rFonts w:ascii="Arial" w:hAnsi="Arial" w:cs="Arial"/>
          <w:sz w:val="22"/>
          <w:szCs w:val="22"/>
        </w:rPr>
        <w:t>bids must be solicited from an adequate number of known</w:t>
      </w:r>
      <w:r>
        <w:rPr>
          <w:rFonts w:ascii="Arial" w:hAnsi="Arial" w:cs="Arial"/>
          <w:sz w:val="22"/>
          <w:szCs w:val="22"/>
        </w:rPr>
        <w:t xml:space="preserve"> </w:t>
      </w:r>
      <w:r w:rsidRPr="00571EC3">
        <w:rPr>
          <w:rFonts w:ascii="Arial" w:hAnsi="Arial" w:cs="Arial"/>
          <w:sz w:val="22"/>
          <w:szCs w:val="22"/>
        </w:rPr>
        <w:t>suppliers, providing them sufficient response time prior to the</w:t>
      </w:r>
      <w:r>
        <w:rPr>
          <w:rFonts w:ascii="Arial" w:hAnsi="Arial" w:cs="Arial"/>
          <w:sz w:val="22"/>
          <w:szCs w:val="22"/>
        </w:rPr>
        <w:t xml:space="preserve"> </w:t>
      </w:r>
      <w:r w:rsidRPr="00571EC3">
        <w:rPr>
          <w:rFonts w:ascii="Arial" w:hAnsi="Arial" w:cs="Arial"/>
          <w:sz w:val="22"/>
          <w:szCs w:val="22"/>
        </w:rPr>
        <w:t>date set for opening the bids;</w:t>
      </w:r>
      <w:r>
        <w:rPr>
          <w:rFonts w:ascii="Arial" w:hAnsi="Arial" w:cs="Arial"/>
          <w:sz w:val="22"/>
          <w:szCs w:val="22"/>
        </w:rPr>
        <w:t xml:space="preserve"> </w:t>
      </w:r>
    </w:p>
    <w:p w:rsidR="00D57585" w:rsidRDefault="00A36A0F" w:rsidP="00D57585">
      <w:pPr>
        <w:ind w:left="1440"/>
        <w:rPr>
          <w:rFonts w:ascii="Arial" w:hAnsi="Arial" w:cs="Arial"/>
          <w:sz w:val="22"/>
          <w:szCs w:val="22"/>
        </w:rPr>
      </w:pPr>
      <w:r>
        <w:rPr>
          <w:rFonts w:ascii="Arial" w:hAnsi="Arial" w:cs="Arial"/>
          <w:sz w:val="22"/>
          <w:szCs w:val="22"/>
        </w:rPr>
        <w:t>(2</w:t>
      </w:r>
      <w:r w:rsidR="00571EC3" w:rsidRPr="00571EC3">
        <w:rPr>
          <w:rFonts w:ascii="Arial" w:hAnsi="Arial" w:cs="Arial"/>
          <w:sz w:val="22"/>
          <w:szCs w:val="22"/>
        </w:rPr>
        <w:t>) The invitation for bids, which will include any</w:t>
      </w:r>
      <w:r w:rsidR="00571EC3">
        <w:rPr>
          <w:rFonts w:ascii="Arial" w:hAnsi="Arial" w:cs="Arial"/>
          <w:sz w:val="22"/>
          <w:szCs w:val="22"/>
        </w:rPr>
        <w:t xml:space="preserve"> </w:t>
      </w:r>
      <w:r w:rsidR="00571EC3" w:rsidRPr="00571EC3">
        <w:rPr>
          <w:rFonts w:ascii="Arial" w:hAnsi="Arial" w:cs="Arial"/>
          <w:sz w:val="22"/>
          <w:szCs w:val="22"/>
        </w:rPr>
        <w:t>specifications and pertinent attachments, must define the</w:t>
      </w:r>
      <w:r w:rsidR="00571EC3">
        <w:rPr>
          <w:rFonts w:ascii="Arial" w:hAnsi="Arial" w:cs="Arial"/>
          <w:sz w:val="22"/>
          <w:szCs w:val="22"/>
        </w:rPr>
        <w:t xml:space="preserve"> </w:t>
      </w:r>
      <w:r w:rsidR="00571EC3" w:rsidRPr="00571EC3">
        <w:rPr>
          <w:rFonts w:ascii="Arial" w:hAnsi="Arial" w:cs="Arial"/>
          <w:sz w:val="22"/>
          <w:szCs w:val="22"/>
        </w:rPr>
        <w:t>items or services in order for the bidder to properly respond;</w:t>
      </w:r>
      <w:r w:rsidR="00571EC3">
        <w:rPr>
          <w:rFonts w:ascii="Arial" w:hAnsi="Arial" w:cs="Arial"/>
          <w:sz w:val="22"/>
          <w:szCs w:val="22"/>
        </w:rPr>
        <w:t xml:space="preserve"> </w:t>
      </w:r>
    </w:p>
    <w:p w:rsidR="00D57585" w:rsidRDefault="00A36A0F" w:rsidP="00D57585">
      <w:pPr>
        <w:ind w:left="1440"/>
        <w:rPr>
          <w:rFonts w:ascii="Arial" w:hAnsi="Arial" w:cs="Arial"/>
          <w:sz w:val="22"/>
          <w:szCs w:val="22"/>
        </w:rPr>
      </w:pPr>
      <w:r>
        <w:rPr>
          <w:rFonts w:ascii="Arial" w:hAnsi="Arial" w:cs="Arial"/>
          <w:sz w:val="22"/>
          <w:szCs w:val="22"/>
        </w:rPr>
        <w:t>(3</w:t>
      </w:r>
      <w:r w:rsidR="00571EC3" w:rsidRPr="00571EC3">
        <w:rPr>
          <w:rFonts w:ascii="Arial" w:hAnsi="Arial" w:cs="Arial"/>
          <w:sz w:val="22"/>
          <w:szCs w:val="22"/>
        </w:rPr>
        <w:t>) All bids will be publicly opened at the time and place</w:t>
      </w:r>
      <w:r w:rsidR="00571EC3">
        <w:rPr>
          <w:rFonts w:ascii="Arial" w:hAnsi="Arial" w:cs="Arial"/>
          <w:sz w:val="22"/>
          <w:szCs w:val="22"/>
        </w:rPr>
        <w:t xml:space="preserve"> </w:t>
      </w:r>
      <w:r w:rsidR="00571EC3" w:rsidRPr="00571EC3">
        <w:rPr>
          <w:rFonts w:ascii="Arial" w:hAnsi="Arial" w:cs="Arial"/>
          <w:sz w:val="22"/>
          <w:szCs w:val="22"/>
        </w:rPr>
        <w:t>prescribed in the invitation for bids;</w:t>
      </w:r>
      <w:r w:rsidR="00571EC3">
        <w:rPr>
          <w:rFonts w:ascii="Arial" w:hAnsi="Arial" w:cs="Arial"/>
          <w:sz w:val="22"/>
          <w:szCs w:val="22"/>
        </w:rPr>
        <w:t xml:space="preserve"> </w:t>
      </w:r>
      <w:r>
        <w:rPr>
          <w:rFonts w:ascii="Arial" w:hAnsi="Arial" w:cs="Arial"/>
          <w:sz w:val="22"/>
          <w:szCs w:val="22"/>
        </w:rPr>
        <w:t>(4</w:t>
      </w:r>
      <w:r w:rsidR="00571EC3" w:rsidRPr="00571EC3">
        <w:rPr>
          <w:rFonts w:ascii="Arial" w:hAnsi="Arial" w:cs="Arial"/>
          <w:sz w:val="22"/>
          <w:szCs w:val="22"/>
        </w:rPr>
        <w:t>) A firm fixed price contract award will be made in</w:t>
      </w:r>
      <w:r w:rsidR="00571EC3">
        <w:rPr>
          <w:rFonts w:ascii="Arial" w:hAnsi="Arial" w:cs="Arial"/>
          <w:sz w:val="22"/>
          <w:szCs w:val="22"/>
        </w:rPr>
        <w:t xml:space="preserve"> </w:t>
      </w:r>
      <w:r w:rsidR="00571EC3" w:rsidRPr="00571EC3">
        <w:rPr>
          <w:rFonts w:ascii="Arial" w:hAnsi="Arial" w:cs="Arial"/>
          <w:sz w:val="22"/>
          <w:szCs w:val="22"/>
        </w:rPr>
        <w:t>writing to the lowest re</w:t>
      </w:r>
      <w:r w:rsidR="00D57585">
        <w:rPr>
          <w:rFonts w:ascii="Arial" w:hAnsi="Arial" w:cs="Arial"/>
          <w:sz w:val="22"/>
          <w:szCs w:val="22"/>
        </w:rPr>
        <w:t>sponsive and responsible bidder; a</w:t>
      </w:r>
      <w:r w:rsidR="00571EC3" w:rsidRPr="00571EC3">
        <w:rPr>
          <w:rFonts w:ascii="Arial" w:hAnsi="Arial" w:cs="Arial"/>
          <w:sz w:val="22"/>
          <w:szCs w:val="22"/>
        </w:rPr>
        <w:t>nd</w:t>
      </w:r>
      <w:r w:rsidR="00571EC3">
        <w:rPr>
          <w:rFonts w:ascii="Arial" w:hAnsi="Arial" w:cs="Arial"/>
          <w:sz w:val="22"/>
          <w:szCs w:val="22"/>
        </w:rPr>
        <w:t xml:space="preserve"> </w:t>
      </w:r>
    </w:p>
    <w:p w:rsidR="002C350D" w:rsidRDefault="00A36A0F" w:rsidP="00D57585">
      <w:pPr>
        <w:ind w:left="1440"/>
        <w:rPr>
          <w:rFonts w:ascii="Arial" w:hAnsi="Arial" w:cs="Arial"/>
          <w:sz w:val="22"/>
          <w:szCs w:val="22"/>
        </w:rPr>
      </w:pPr>
      <w:r>
        <w:rPr>
          <w:rFonts w:ascii="Arial" w:hAnsi="Arial" w:cs="Arial"/>
          <w:sz w:val="22"/>
          <w:szCs w:val="22"/>
        </w:rPr>
        <w:t>(5</w:t>
      </w:r>
      <w:r w:rsidR="00571EC3" w:rsidRPr="00571EC3">
        <w:rPr>
          <w:rFonts w:ascii="Arial" w:hAnsi="Arial" w:cs="Arial"/>
          <w:sz w:val="22"/>
          <w:szCs w:val="22"/>
        </w:rPr>
        <w:t>) Any or all bids may be rejected if there is a sound</w:t>
      </w:r>
      <w:r w:rsidR="00571EC3">
        <w:rPr>
          <w:rFonts w:ascii="Arial" w:hAnsi="Arial" w:cs="Arial"/>
          <w:sz w:val="22"/>
          <w:szCs w:val="22"/>
        </w:rPr>
        <w:t xml:space="preserve"> </w:t>
      </w:r>
      <w:r w:rsidR="00571EC3" w:rsidRPr="00571EC3">
        <w:rPr>
          <w:rFonts w:ascii="Arial" w:hAnsi="Arial" w:cs="Arial"/>
          <w:sz w:val="22"/>
          <w:szCs w:val="22"/>
        </w:rPr>
        <w:t>documented reason.</w:t>
      </w:r>
    </w:p>
    <w:p w:rsidR="00571EC3" w:rsidRDefault="002C350D" w:rsidP="002C350D">
      <w:pPr>
        <w:ind w:left="1440"/>
        <w:rPr>
          <w:rFonts w:ascii="Arial" w:hAnsi="Arial" w:cs="Arial"/>
          <w:sz w:val="22"/>
          <w:szCs w:val="22"/>
        </w:rPr>
      </w:pPr>
      <w:r>
        <w:rPr>
          <w:rFonts w:ascii="Arial" w:hAnsi="Arial" w:cs="Arial"/>
          <w:sz w:val="22"/>
          <w:szCs w:val="22"/>
        </w:rPr>
        <w:t>(6) Each bidder must submit a</w:t>
      </w:r>
      <w:r w:rsidRPr="002C350D">
        <w:rPr>
          <w:rFonts w:ascii="Arial" w:hAnsi="Arial" w:cs="Arial"/>
          <w:sz w:val="22"/>
          <w:szCs w:val="22"/>
        </w:rPr>
        <w:t xml:space="preserve"> bid guarantee equivalent to </w:t>
      </w:r>
      <w:r>
        <w:rPr>
          <w:rFonts w:ascii="Arial" w:hAnsi="Arial" w:cs="Arial"/>
          <w:sz w:val="22"/>
          <w:szCs w:val="22"/>
        </w:rPr>
        <w:t>5%</w:t>
      </w:r>
      <w:r w:rsidRPr="002C350D">
        <w:rPr>
          <w:rFonts w:ascii="Arial" w:hAnsi="Arial" w:cs="Arial"/>
          <w:sz w:val="22"/>
          <w:szCs w:val="22"/>
        </w:rPr>
        <w:t xml:space="preserve"> of the bid price</w:t>
      </w:r>
      <w:r w:rsidR="00B00231">
        <w:rPr>
          <w:rFonts w:ascii="Arial" w:hAnsi="Arial" w:cs="Arial"/>
          <w:sz w:val="22"/>
          <w:szCs w:val="22"/>
        </w:rPr>
        <w:t xml:space="preserve"> such</w:t>
      </w:r>
      <w:r w:rsidRPr="002C350D">
        <w:rPr>
          <w:rFonts w:ascii="Arial" w:hAnsi="Arial" w:cs="Arial"/>
          <w:sz w:val="22"/>
          <w:szCs w:val="22"/>
        </w:rPr>
        <w:t xml:space="preserve"> as a bi</w:t>
      </w:r>
      <w:r w:rsidR="00B00231">
        <w:rPr>
          <w:rFonts w:ascii="Arial" w:hAnsi="Arial" w:cs="Arial"/>
          <w:sz w:val="22"/>
          <w:szCs w:val="22"/>
        </w:rPr>
        <w:t xml:space="preserve">d bond or </w:t>
      </w:r>
      <w:r w:rsidRPr="002C350D">
        <w:rPr>
          <w:rFonts w:ascii="Arial" w:hAnsi="Arial" w:cs="Arial"/>
          <w:sz w:val="22"/>
          <w:szCs w:val="22"/>
        </w:rPr>
        <w:t>certified check</w:t>
      </w:r>
      <w:r w:rsidR="00B00231">
        <w:rPr>
          <w:rFonts w:ascii="Arial" w:hAnsi="Arial" w:cs="Arial"/>
          <w:sz w:val="22"/>
          <w:szCs w:val="22"/>
        </w:rPr>
        <w:t xml:space="preserve">; or a performance bond or payment bond for 100% of the contract price as </w:t>
      </w:r>
      <w:r w:rsidRPr="002C350D">
        <w:rPr>
          <w:rFonts w:ascii="Arial" w:hAnsi="Arial" w:cs="Arial"/>
          <w:sz w:val="22"/>
          <w:szCs w:val="22"/>
        </w:rPr>
        <w:t>assurance that</w:t>
      </w:r>
      <w:r w:rsidR="00B00231">
        <w:rPr>
          <w:rFonts w:ascii="Arial" w:hAnsi="Arial" w:cs="Arial"/>
          <w:sz w:val="22"/>
          <w:szCs w:val="22"/>
        </w:rPr>
        <w:t xml:space="preserve"> </w:t>
      </w:r>
      <w:r w:rsidRPr="002C350D">
        <w:rPr>
          <w:rFonts w:ascii="Arial" w:hAnsi="Arial" w:cs="Arial"/>
          <w:sz w:val="22"/>
          <w:szCs w:val="22"/>
        </w:rPr>
        <w:t>the bidder will, upon acceptance of the bid, execute such</w:t>
      </w:r>
      <w:r w:rsidR="00B00231">
        <w:rPr>
          <w:rFonts w:ascii="Arial" w:hAnsi="Arial" w:cs="Arial"/>
          <w:sz w:val="22"/>
          <w:szCs w:val="22"/>
        </w:rPr>
        <w:t xml:space="preserve"> </w:t>
      </w:r>
      <w:r w:rsidRPr="002C350D">
        <w:rPr>
          <w:rFonts w:ascii="Arial" w:hAnsi="Arial" w:cs="Arial"/>
          <w:sz w:val="22"/>
          <w:szCs w:val="22"/>
        </w:rPr>
        <w:t>contractual documents as may be required within the time</w:t>
      </w:r>
      <w:r w:rsidR="00B00231">
        <w:rPr>
          <w:rFonts w:ascii="Arial" w:hAnsi="Arial" w:cs="Arial"/>
          <w:sz w:val="22"/>
          <w:szCs w:val="22"/>
        </w:rPr>
        <w:t xml:space="preserve"> </w:t>
      </w:r>
      <w:r w:rsidRPr="002C350D">
        <w:rPr>
          <w:rFonts w:ascii="Arial" w:hAnsi="Arial" w:cs="Arial"/>
          <w:sz w:val="22"/>
          <w:szCs w:val="22"/>
        </w:rPr>
        <w:t>specified.</w:t>
      </w:r>
    </w:p>
    <w:p w:rsidR="008331AF" w:rsidRDefault="008331AF" w:rsidP="008331AF">
      <w:pPr>
        <w:ind w:left="1440"/>
        <w:rPr>
          <w:rFonts w:ascii="Arial" w:hAnsi="Arial" w:cs="Arial"/>
          <w:sz w:val="22"/>
          <w:szCs w:val="22"/>
        </w:rPr>
      </w:pPr>
      <w:r>
        <w:rPr>
          <w:rFonts w:ascii="Arial" w:hAnsi="Arial" w:cs="Arial"/>
          <w:sz w:val="22"/>
          <w:szCs w:val="22"/>
        </w:rPr>
        <w:t>(7) A</w:t>
      </w:r>
      <w:r w:rsidRPr="008331AF">
        <w:rPr>
          <w:rFonts w:ascii="Arial" w:hAnsi="Arial" w:cs="Arial"/>
          <w:sz w:val="22"/>
          <w:szCs w:val="22"/>
        </w:rPr>
        <w:t xml:space="preserve"> cost or price</w:t>
      </w:r>
      <w:r>
        <w:rPr>
          <w:rFonts w:ascii="Arial" w:hAnsi="Arial" w:cs="Arial"/>
          <w:sz w:val="22"/>
          <w:szCs w:val="22"/>
        </w:rPr>
        <w:t xml:space="preserve"> </w:t>
      </w:r>
      <w:r w:rsidRPr="008331AF">
        <w:rPr>
          <w:rFonts w:ascii="Arial" w:hAnsi="Arial" w:cs="Arial"/>
          <w:sz w:val="22"/>
          <w:szCs w:val="22"/>
        </w:rPr>
        <w:t>analysis</w:t>
      </w:r>
      <w:r>
        <w:rPr>
          <w:rFonts w:ascii="Arial" w:hAnsi="Arial" w:cs="Arial"/>
          <w:sz w:val="22"/>
          <w:szCs w:val="22"/>
        </w:rPr>
        <w:t>, including independent estimates</w:t>
      </w:r>
      <w:r w:rsidRPr="008331AF">
        <w:rPr>
          <w:rFonts w:ascii="Arial" w:hAnsi="Arial" w:cs="Arial"/>
          <w:sz w:val="22"/>
          <w:szCs w:val="22"/>
        </w:rPr>
        <w:t xml:space="preserve"> </w:t>
      </w:r>
      <w:proofErr w:type="gramStart"/>
      <w:r>
        <w:rPr>
          <w:rFonts w:ascii="Arial" w:hAnsi="Arial" w:cs="Arial"/>
          <w:sz w:val="22"/>
          <w:szCs w:val="22"/>
        </w:rPr>
        <w:t>must be conducted</w:t>
      </w:r>
      <w:proofErr w:type="gramEnd"/>
      <w:r>
        <w:rPr>
          <w:rFonts w:ascii="Arial" w:hAnsi="Arial" w:cs="Arial"/>
          <w:sz w:val="22"/>
          <w:szCs w:val="22"/>
        </w:rPr>
        <w:t xml:space="preserve"> </w:t>
      </w:r>
      <w:r w:rsidRPr="008331AF">
        <w:rPr>
          <w:rFonts w:ascii="Arial" w:hAnsi="Arial" w:cs="Arial"/>
          <w:sz w:val="22"/>
          <w:szCs w:val="22"/>
        </w:rPr>
        <w:t>in connection with every procurement action</w:t>
      </w:r>
      <w:r>
        <w:rPr>
          <w:rFonts w:ascii="Arial" w:hAnsi="Arial" w:cs="Arial"/>
          <w:sz w:val="22"/>
          <w:szCs w:val="22"/>
        </w:rPr>
        <w:t xml:space="preserve"> </w:t>
      </w:r>
      <w:r w:rsidRPr="008331AF">
        <w:rPr>
          <w:rFonts w:ascii="Arial" w:hAnsi="Arial" w:cs="Arial"/>
          <w:sz w:val="22"/>
          <w:szCs w:val="22"/>
        </w:rPr>
        <w:t>in</w:t>
      </w:r>
      <w:r>
        <w:rPr>
          <w:rFonts w:ascii="Arial" w:hAnsi="Arial" w:cs="Arial"/>
          <w:sz w:val="22"/>
          <w:szCs w:val="22"/>
        </w:rPr>
        <w:t xml:space="preserve"> </w:t>
      </w:r>
      <w:r w:rsidRPr="008331AF">
        <w:rPr>
          <w:rFonts w:ascii="Arial" w:hAnsi="Arial" w:cs="Arial"/>
          <w:sz w:val="22"/>
          <w:szCs w:val="22"/>
        </w:rPr>
        <w:t>excess of</w:t>
      </w:r>
      <w:r w:rsidR="000E7F70">
        <w:rPr>
          <w:rFonts w:ascii="Arial" w:hAnsi="Arial" w:cs="Arial"/>
          <w:sz w:val="22"/>
          <w:szCs w:val="22"/>
        </w:rPr>
        <w:t xml:space="preserve"> </w:t>
      </w:r>
      <w:r w:rsidR="008E4BEA">
        <w:rPr>
          <w:rFonts w:ascii="Arial" w:hAnsi="Arial" w:cs="Arial"/>
          <w:sz w:val="22"/>
          <w:szCs w:val="22"/>
          <w:highlight w:val="yellow"/>
        </w:rPr>
        <w:t>$175</w:t>
      </w:r>
      <w:r w:rsidRPr="000E7F70">
        <w:rPr>
          <w:rFonts w:ascii="Arial" w:hAnsi="Arial" w:cs="Arial"/>
          <w:sz w:val="22"/>
          <w:szCs w:val="22"/>
          <w:highlight w:val="yellow"/>
        </w:rPr>
        <w:t>,000</w:t>
      </w:r>
      <w:r>
        <w:rPr>
          <w:rFonts w:ascii="Arial" w:hAnsi="Arial" w:cs="Arial"/>
          <w:sz w:val="22"/>
          <w:szCs w:val="22"/>
        </w:rPr>
        <w:t xml:space="preserve">.  </w:t>
      </w:r>
    </w:p>
    <w:p w:rsidR="00950405" w:rsidRDefault="00950405" w:rsidP="00A36A0F">
      <w:pPr>
        <w:ind w:left="720" w:hanging="720"/>
        <w:rPr>
          <w:rFonts w:ascii="Arial" w:hAnsi="Arial" w:cs="Arial"/>
          <w:i/>
          <w:sz w:val="22"/>
          <w:szCs w:val="22"/>
        </w:rPr>
      </w:pPr>
    </w:p>
    <w:p w:rsidR="00A36A0F" w:rsidRPr="00A36A0F" w:rsidRDefault="00D57585" w:rsidP="00A36A0F">
      <w:pPr>
        <w:ind w:left="720" w:hanging="720"/>
        <w:rPr>
          <w:rFonts w:ascii="Arial" w:hAnsi="Arial" w:cs="Arial"/>
          <w:sz w:val="22"/>
          <w:szCs w:val="22"/>
        </w:rPr>
      </w:pPr>
      <w:r w:rsidRPr="00571EC3">
        <w:rPr>
          <w:rFonts w:ascii="Arial" w:hAnsi="Arial" w:cs="Arial"/>
          <w:i/>
          <w:sz w:val="22"/>
          <w:szCs w:val="22"/>
        </w:rPr>
        <w:t>Procurement by</w:t>
      </w:r>
      <w:r>
        <w:rPr>
          <w:rFonts w:ascii="Arial" w:hAnsi="Arial" w:cs="Arial"/>
          <w:i/>
          <w:sz w:val="22"/>
          <w:szCs w:val="22"/>
        </w:rPr>
        <w:t xml:space="preserve"> competitive proposals - </w:t>
      </w:r>
      <w:r w:rsidRPr="007F195E">
        <w:rPr>
          <w:rFonts w:ascii="Arial" w:hAnsi="Arial" w:cs="Arial"/>
          <w:sz w:val="22"/>
          <w:szCs w:val="22"/>
        </w:rPr>
        <w:t>the acquisition of supplies or services</w:t>
      </w:r>
      <w:r>
        <w:rPr>
          <w:rFonts w:ascii="Arial" w:hAnsi="Arial" w:cs="Arial"/>
          <w:sz w:val="22"/>
          <w:szCs w:val="22"/>
        </w:rPr>
        <w:t xml:space="preserve"> that cost more than</w:t>
      </w:r>
      <w:r w:rsidR="00A36A0F">
        <w:rPr>
          <w:rFonts w:ascii="Arial" w:hAnsi="Arial" w:cs="Arial"/>
          <w:sz w:val="22"/>
          <w:szCs w:val="22"/>
        </w:rPr>
        <w:t xml:space="preserve"> </w:t>
      </w:r>
      <w:r w:rsidR="008E4BEA">
        <w:rPr>
          <w:rFonts w:ascii="Arial" w:hAnsi="Arial" w:cs="Arial"/>
          <w:sz w:val="22"/>
          <w:szCs w:val="22"/>
          <w:highlight w:val="yellow"/>
        </w:rPr>
        <w:t>$175</w:t>
      </w:r>
      <w:r w:rsidRPr="005057C7">
        <w:rPr>
          <w:rFonts w:ascii="Arial" w:hAnsi="Arial" w:cs="Arial"/>
          <w:sz w:val="22"/>
          <w:szCs w:val="22"/>
          <w:highlight w:val="yellow"/>
        </w:rPr>
        <w:t>,000</w:t>
      </w:r>
      <w:r>
        <w:rPr>
          <w:rFonts w:ascii="Arial" w:hAnsi="Arial" w:cs="Arial"/>
          <w:sz w:val="22"/>
          <w:szCs w:val="22"/>
        </w:rPr>
        <w:t>;</w:t>
      </w:r>
      <w:r w:rsidR="00A36A0F">
        <w:rPr>
          <w:rFonts w:ascii="Arial" w:hAnsi="Arial" w:cs="Arial"/>
          <w:sz w:val="22"/>
          <w:szCs w:val="22"/>
        </w:rPr>
        <w:t xml:space="preserve"> </w:t>
      </w:r>
      <w:r w:rsidR="00A36A0F" w:rsidRPr="00A36A0F">
        <w:rPr>
          <w:rFonts w:ascii="Arial" w:hAnsi="Arial" w:cs="Arial"/>
          <w:sz w:val="22"/>
          <w:szCs w:val="22"/>
        </w:rPr>
        <w:t>normally conducted with</w:t>
      </w:r>
      <w:r w:rsidR="00A36A0F">
        <w:rPr>
          <w:rFonts w:ascii="Arial" w:hAnsi="Arial" w:cs="Arial"/>
          <w:sz w:val="22"/>
          <w:szCs w:val="22"/>
        </w:rPr>
        <w:t xml:space="preserve"> </w:t>
      </w:r>
      <w:r w:rsidR="00A36A0F" w:rsidRPr="00A36A0F">
        <w:rPr>
          <w:rFonts w:ascii="Arial" w:hAnsi="Arial" w:cs="Arial"/>
          <w:sz w:val="22"/>
          <w:szCs w:val="22"/>
        </w:rPr>
        <w:t>more than one source submitting an offer, and either a fixed</w:t>
      </w:r>
      <w:r w:rsidR="00A36A0F">
        <w:rPr>
          <w:rFonts w:ascii="Arial" w:hAnsi="Arial" w:cs="Arial"/>
          <w:sz w:val="22"/>
          <w:szCs w:val="22"/>
        </w:rPr>
        <w:t xml:space="preserve"> </w:t>
      </w:r>
      <w:r w:rsidR="00A36A0F" w:rsidRPr="00A36A0F">
        <w:rPr>
          <w:rFonts w:ascii="Arial" w:hAnsi="Arial" w:cs="Arial"/>
          <w:sz w:val="22"/>
          <w:szCs w:val="22"/>
        </w:rPr>
        <w:t>price or cost-reimbursement type contract is awarded. It is</w:t>
      </w:r>
      <w:r w:rsidR="00A36A0F">
        <w:rPr>
          <w:rFonts w:ascii="Arial" w:hAnsi="Arial" w:cs="Arial"/>
          <w:sz w:val="22"/>
          <w:szCs w:val="22"/>
        </w:rPr>
        <w:t xml:space="preserve"> </w:t>
      </w:r>
      <w:r w:rsidR="00A36A0F" w:rsidRPr="00A36A0F">
        <w:rPr>
          <w:rFonts w:ascii="Arial" w:hAnsi="Arial" w:cs="Arial"/>
          <w:sz w:val="22"/>
          <w:szCs w:val="22"/>
        </w:rPr>
        <w:t>generally used when conditions are not appropriate for the</w:t>
      </w:r>
      <w:r w:rsidR="00A36A0F">
        <w:rPr>
          <w:rFonts w:ascii="Arial" w:hAnsi="Arial" w:cs="Arial"/>
          <w:sz w:val="22"/>
          <w:szCs w:val="22"/>
        </w:rPr>
        <w:t xml:space="preserve"> </w:t>
      </w:r>
      <w:r w:rsidR="00A36A0F" w:rsidRPr="00A36A0F">
        <w:rPr>
          <w:rFonts w:ascii="Arial" w:hAnsi="Arial" w:cs="Arial"/>
          <w:sz w:val="22"/>
          <w:szCs w:val="22"/>
        </w:rPr>
        <w:t>use of sealed bids. If this method is used, the following</w:t>
      </w:r>
      <w:r w:rsidR="00A36A0F">
        <w:rPr>
          <w:rFonts w:ascii="Arial" w:hAnsi="Arial" w:cs="Arial"/>
          <w:sz w:val="22"/>
          <w:szCs w:val="22"/>
        </w:rPr>
        <w:t xml:space="preserve"> </w:t>
      </w:r>
      <w:r w:rsidR="00A36A0F" w:rsidRPr="00A36A0F">
        <w:rPr>
          <w:rFonts w:ascii="Arial" w:hAnsi="Arial" w:cs="Arial"/>
          <w:sz w:val="22"/>
          <w:szCs w:val="22"/>
        </w:rPr>
        <w:t>requirements apply:</w:t>
      </w:r>
    </w:p>
    <w:p w:rsidR="00A36A0F" w:rsidRDefault="00A36A0F" w:rsidP="00A36A0F">
      <w:pPr>
        <w:ind w:left="1440"/>
        <w:rPr>
          <w:rFonts w:ascii="Arial" w:hAnsi="Arial" w:cs="Arial"/>
          <w:sz w:val="22"/>
          <w:szCs w:val="22"/>
        </w:rPr>
      </w:pPr>
      <w:r w:rsidRPr="00A36A0F">
        <w:rPr>
          <w:rFonts w:ascii="Arial" w:hAnsi="Arial" w:cs="Arial"/>
          <w:sz w:val="22"/>
          <w:szCs w:val="22"/>
        </w:rPr>
        <w:t>(1) Requests for proposals must be publicized and</w:t>
      </w:r>
      <w:r>
        <w:rPr>
          <w:rFonts w:ascii="Arial" w:hAnsi="Arial" w:cs="Arial"/>
          <w:sz w:val="22"/>
          <w:szCs w:val="22"/>
        </w:rPr>
        <w:t xml:space="preserve"> </w:t>
      </w:r>
      <w:r w:rsidRPr="00A36A0F">
        <w:rPr>
          <w:rFonts w:ascii="Arial" w:hAnsi="Arial" w:cs="Arial"/>
          <w:sz w:val="22"/>
          <w:szCs w:val="22"/>
        </w:rPr>
        <w:t>identify all evaluation factors and their relative importance.</w:t>
      </w:r>
      <w:r>
        <w:rPr>
          <w:rFonts w:ascii="Arial" w:hAnsi="Arial" w:cs="Arial"/>
          <w:sz w:val="22"/>
          <w:szCs w:val="22"/>
        </w:rPr>
        <w:t xml:space="preserve"> </w:t>
      </w:r>
    </w:p>
    <w:p w:rsidR="00A36A0F" w:rsidRDefault="00A36A0F" w:rsidP="00A36A0F">
      <w:pPr>
        <w:ind w:left="1440"/>
        <w:rPr>
          <w:rFonts w:ascii="Arial" w:hAnsi="Arial" w:cs="Arial"/>
          <w:sz w:val="22"/>
          <w:szCs w:val="22"/>
        </w:rPr>
      </w:pPr>
      <w:r w:rsidRPr="00A36A0F">
        <w:rPr>
          <w:rFonts w:ascii="Arial" w:hAnsi="Arial" w:cs="Arial"/>
          <w:sz w:val="22"/>
          <w:szCs w:val="22"/>
        </w:rPr>
        <w:lastRenderedPageBreak/>
        <w:t>(2) Proposals must be solicited from an adequate</w:t>
      </w:r>
      <w:r>
        <w:rPr>
          <w:rFonts w:ascii="Arial" w:hAnsi="Arial" w:cs="Arial"/>
          <w:sz w:val="22"/>
          <w:szCs w:val="22"/>
        </w:rPr>
        <w:t xml:space="preserve"> </w:t>
      </w:r>
      <w:r w:rsidRPr="00A36A0F">
        <w:rPr>
          <w:rFonts w:ascii="Arial" w:hAnsi="Arial" w:cs="Arial"/>
          <w:sz w:val="22"/>
          <w:szCs w:val="22"/>
        </w:rPr>
        <w:t>number of qualified sources;</w:t>
      </w:r>
    </w:p>
    <w:p w:rsidR="00A36A0F" w:rsidRDefault="00A36A0F" w:rsidP="00A36A0F">
      <w:pPr>
        <w:ind w:left="1440"/>
        <w:rPr>
          <w:rFonts w:ascii="Arial" w:hAnsi="Arial" w:cs="Arial"/>
          <w:sz w:val="22"/>
          <w:szCs w:val="22"/>
        </w:rPr>
      </w:pPr>
      <w:r w:rsidRPr="00A36A0F">
        <w:rPr>
          <w:rFonts w:ascii="Arial" w:hAnsi="Arial" w:cs="Arial"/>
          <w:sz w:val="22"/>
          <w:szCs w:val="22"/>
        </w:rPr>
        <w:t>(3) The non-Federal entity must have a written method</w:t>
      </w:r>
      <w:r>
        <w:rPr>
          <w:rFonts w:ascii="Arial" w:hAnsi="Arial" w:cs="Arial"/>
          <w:sz w:val="22"/>
          <w:szCs w:val="22"/>
        </w:rPr>
        <w:t xml:space="preserve"> </w:t>
      </w:r>
      <w:r w:rsidRPr="00A36A0F">
        <w:rPr>
          <w:rFonts w:ascii="Arial" w:hAnsi="Arial" w:cs="Arial"/>
          <w:sz w:val="22"/>
          <w:szCs w:val="22"/>
        </w:rPr>
        <w:t>for conducting technical evaluations of the proposals received</w:t>
      </w:r>
      <w:r>
        <w:rPr>
          <w:rFonts w:ascii="Arial" w:hAnsi="Arial" w:cs="Arial"/>
          <w:sz w:val="22"/>
          <w:szCs w:val="22"/>
        </w:rPr>
        <w:t xml:space="preserve"> </w:t>
      </w:r>
      <w:r w:rsidRPr="00A36A0F">
        <w:rPr>
          <w:rFonts w:ascii="Arial" w:hAnsi="Arial" w:cs="Arial"/>
          <w:sz w:val="22"/>
          <w:szCs w:val="22"/>
        </w:rPr>
        <w:t>and for selecting recipients;</w:t>
      </w:r>
    </w:p>
    <w:p w:rsidR="00D57585" w:rsidRDefault="00A36A0F" w:rsidP="00A36A0F">
      <w:pPr>
        <w:ind w:left="1440"/>
        <w:rPr>
          <w:rFonts w:ascii="Arial" w:hAnsi="Arial" w:cs="Arial"/>
          <w:sz w:val="22"/>
          <w:szCs w:val="22"/>
        </w:rPr>
      </w:pPr>
      <w:r w:rsidRPr="00A36A0F">
        <w:rPr>
          <w:rFonts w:ascii="Arial" w:hAnsi="Arial" w:cs="Arial"/>
          <w:sz w:val="22"/>
          <w:szCs w:val="22"/>
        </w:rPr>
        <w:t>(4) Contracts must be awarded to the responsible firm</w:t>
      </w:r>
      <w:r>
        <w:rPr>
          <w:rFonts w:ascii="Arial" w:hAnsi="Arial" w:cs="Arial"/>
          <w:sz w:val="22"/>
          <w:szCs w:val="22"/>
        </w:rPr>
        <w:t xml:space="preserve"> </w:t>
      </w:r>
      <w:r w:rsidRPr="00A36A0F">
        <w:rPr>
          <w:rFonts w:ascii="Arial" w:hAnsi="Arial" w:cs="Arial"/>
          <w:sz w:val="22"/>
          <w:szCs w:val="22"/>
        </w:rPr>
        <w:t>whose proposal is most advantageous to the program, with</w:t>
      </w:r>
      <w:r>
        <w:rPr>
          <w:rFonts w:ascii="Arial" w:hAnsi="Arial" w:cs="Arial"/>
          <w:sz w:val="22"/>
          <w:szCs w:val="22"/>
        </w:rPr>
        <w:t xml:space="preserve"> </w:t>
      </w:r>
      <w:r w:rsidRPr="00A36A0F">
        <w:rPr>
          <w:rFonts w:ascii="Arial" w:hAnsi="Arial" w:cs="Arial"/>
          <w:sz w:val="22"/>
          <w:szCs w:val="22"/>
        </w:rPr>
        <w:t>price and other factors considered; and</w:t>
      </w:r>
    </w:p>
    <w:p w:rsidR="00A36A0F" w:rsidRDefault="00A36A0F" w:rsidP="00A36A0F">
      <w:pPr>
        <w:ind w:left="1440"/>
        <w:rPr>
          <w:rFonts w:ascii="Arial" w:hAnsi="Arial" w:cs="Arial"/>
          <w:sz w:val="22"/>
          <w:szCs w:val="22"/>
        </w:rPr>
      </w:pPr>
      <w:r>
        <w:rPr>
          <w:rFonts w:ascii="Arial" w:hAnsi="Arial" w:cs="Arial"/>
          <w:sz w:val="22"/>
          <w:szCs w:val="22"/>
        </w:rPr>
        <w:t xml:space="preserve">(5) </w:t>
      </w:r>
      <w:r w:rsidR="008F29F2">
        <w:rPr>
          <w:rFonts w:ascii="Arial" w:hAnsi="Arial" w:cs="Arial"/>
          <w:sz w:val="22"/>
          <w:szCs w:val="22"/>
        </w:rPr>
        <w:t>[DISTRICT]</w:t>
      </w:r>
      <w:r>
        <w:rPr>
          <w:rFonts w:ascii="Arial" w:hAnsi="Arial" w:cs="Arial"/>
          <w:sz w:val="22"/>
          <w:szCs w:val="22"/>
        </w:rPr>
        <w:t xml:space="preserve"> may only use qualification-based methods, whereby competitors’ qualifications are evaluated and the most qualified competitor is selected is the procurement of architectural/engineering professional services.</w:t>
      </w:r>
    </w:p>
    <w:p w:rsidR="008331AF" w:rsidRDefault="008331AF" w:rsidP="00A36A0F">
      <w:pPr>
        <w:ind w:left="1440"/>
        <w:rPr>
          <w:rFonts w:ascii="Arial" w:hAnsi="Arial" w:cs="Arial"/>
          <w:sz w:val="22"/>
          <w:szCs w:val="22"/>
        </w:rPr>
      </w:pPr>
      <w:r>
        <w:rPr>
          <w:rFonts w:ascii="Arial" w:hAnsi="Arial" w:cs="Arial"/>
          <w:sz w:val="22"/>
          <w:szCs w:val="22"/>
        </w:rPr>
        <w:t>(6) A</w:t>
      </w:r>
      <w:r w:rsidRPr="008331AF">
        <w:rPr>
          <w:rFonts w:ascii="Arial" w:hAnsi="Arial" w:cs="Arial"/>
          <w:sz w:val="22"/>
          <w:szCs w:val="22"/>
        </w:rPr>
        <w:t xml:space="preserve"> cost or price</w:t>
      </w:r>
      <w:r>
        <w:rPr>
          <w:rFonts w:ascii="Arial" w:hAnsi="Arial" w:cs="Arial"/>
          <w:sz w:val="22"/>
          <w:szCs w:val="22"/>
        </w:rPr>
        <w:t xml:space="preserve"> </w:t>
      </w:r>
      <w:r w:rsidRPr="008331AF">
        <w:rPr>
          <w:rFonts w:ascii="Arial" w:hAnsi="Arial" w:cs="Arial"/>
          <w:sz w:val="22"/>
          <w:szCs w:val="22"/>
        </w:rPr>
        <w:t>analysis</w:t>
      </w:r>
      <w:r>
        <w:rPr>
          <w:rFonts w:ascii="Arial" w:hAnsi="Arial" w:cs="Arial"/>
          <w:sz w:val="22"/>
          <w:szCs w:val="22"/>
        </w:rPr>
        <w:t>, including independent estimates</w:t>
      </w:r>
      <w:r w:rsidRPr="008331AF">
        <w:rPr>
          <w:rFonts w:ascii="Arial" w:hAnsi="Arial" w:cs="Arial"/>
          <w:sz w:val="22"/>
          <w:szCs w:val="22"/>
        </w:rPr>
        <w:t xml:space="preserve"> </w:t>
      </w:r>
      <w:proofErr w:type="gramStart"/>
      <w:r>
        <w:rPr>
          <w:rFonts w:ascii="Arial" w:hAnsi="Arial" w:cs="Arial"/>
          <w:sz w:val="22"/>
          <w:szCs w:val="22"/>
        </w:rPr>
        <w:t>must be conducted</w:t>
      </w:r>
      <w:proofErr w:type="gramEnd"/>
      <w:r>
        <w:rPr>
          <w:rFonts w:ascii="Arial" w:hAnsi="Arial" w:cs="Arial"/>
          <w:sz w:val="22"/>
          <w:szCs w:val="22"/>
        </w:rPr>
        <w:t xml:space="preserve"> </w:t>
      </w:r>
      <w:r w:rsidRPr="008331AF">
        <w:rPr>
          <w:rFonts w:ascii="Arial" w:hAnsi="Arial" w:cs="Arial"/>
          <w:sz w:val="22"/>
          <w:szCs w:val="22"/>
        </w:rPr>
        <w:t>in connection with every procurement action</w:t>
      </w:r>
      <w:r>
        <w:rPr>
          <w:rFonts w:ascii="Arial" w:hAnsi="Arial" w:cs="Arial"/>
          <w:sz w:val="22"/>
          <w:szCs w:val="22"/>
        </w:rPr>
        <w:t xml:space="preserve"> </w:t>
      </w:r>
      <w:r w:rsidRPr="008331AF">
        <w:rPr>
          <w:rFonts w:ascii="Arial" w:hAnsi="Arial" w:cs="Arial"/>
          <w:sz w:val="22"/>
          <w:szCs w:val="22"/>
        </w:rPr>
        <w:t>in</w:t>
      </w:r>
      <w:r>
        <w:rPr>
          <w:rFonts w:ascii="Arial" w:hAnsi="Arial" w:cs="Arial"/>
          <w:sz w:val="22"/>
          <w:szCs w:val="22"/>
        </w:rPr>
        <w:t xml:space="preserve"> </w:t>
      </w:r>
      <w:r w:rsidRPr="008331AF">
        <w:rPr>
          <w:rFonts w:ascii="Arial" w:hAnsi="Arial" w:cs="Arial"/>
          <w:sz w:val="22"/>
          <w:szCs w:val="22"/>
        </w:rPr>
        <w:t>excess of</w:t>
      </w:r>
      <w:r w:rsidR="000E7F70">
        <w:rPr>
          <w:rFonts w:ascii="Arial" w:hAnsi="Arial" w:cs="Arial"/>
          <w:sz w:val="22"/>
          <w:szCs w:val="22"/>
        </w:rPr>
        <w:t xml:space="preserve"> </w:t>
      </w:r>
      <w:r w:rsidR="008E4BEA">
        <w:rPr>
          <w:rFonts w:ascii="Arial" w:hAnsi="Arial" w:cs="Arial"/>
          <w:sz w:val="22"/>
          <w:szCs w:val="22"/>
          <w:highlight w:val="yellow"/>
        </w:rPr>
        <w:t>$175</w:t>
      </w:r>
      <w:bookmarkStart w:id="0" w:name="_GoBack"/>
      <w:bookmarkEnd w:id="0"/>
      <w:r w:rsidRPr="000E7F70">
        <w:rPr>
          <w:rFonts w:ascii="Arial" w:hAnsi="Arial" w:cs="Arial"/>
          <w:sz w:val="22"/>
          <w:szCs w:val="22"/>
          <w:highlight w:val="yellow"/>
        </w:rPr>
        <w:t>,000.</w:t>
      </w:r>
    </w:p>
    <w:p w:rsidR="00950405" w:rsidRDefault="00950405" w:rsidP="00A36A0F">
      <w:pPr>
        <w:ind w:left="720" w:hanging="720"/>
        <w:rPr>
          <w:rFonts w:ascii="Arial" w:hAnsi="Arial" w:cs="Arial"/>
          <w:i/>
          <w:sz w:val="22"/>
          <w:szCs w:val="22"/>
        </w:rPr>
      </w:pPr>
    </w:p>
    <w:p w:rsidR="00A36A0F" w:rsidRPr="00A36A0F" w:rsidRDefault="00A36A0F" w:rsidP="00A36A0F">
      <w:pPr>
        <w:ind w:left="720" w:hanging="720"/>
        <w:rPr>
          <w:rFonts w:ascii="Arial" w:hAnsi="Arial" w:cs="Arial"/>
          <w:sz w:val="22"/>
          <w:szCs w:val="22"/>
        </w:rPr>
      </w:pPr>
      <w:r w:rsidRPr="00A36A0F">
        <w:rPr>
          <w:rFonts w:ascii="Arial" w:hAnsi="Arial" w:cs="Arial"/>
          <w:i/>
          <w:sz w:val="22"/>
          <w:szCs w:val="22"/>
        </w:rPr>
        <w:t>Procurement by noncompetitive proposals</w:t>
      </w:r>
      <w:r>
        <w:rPr>
          <w:rFonts w:ascii="Arial" w:hAnsi="Arial" w:cs="Arial"/>
          <w:sz w:val="22"/>
          <w:szCs w:val="22"/>
        </w:rPr>
        <w:t xml:space="preserve"> – p</w:t>
      </w:r>
      <w:r w:rsidRPr="00A36A0F">
        <w:rPr>
          <w:rFonts w:ascii="Arial" w:hAnsi="Arial" w:cs="Arial"/>
          <w:sz w:val="22"/>
          <w:szCs w:val="22"/>
        </w:rPr>
        <w:t>rocurement</w:t>
      </w:r>
      <w:r>
        <w:rPr>
          <w:rFonts w:ascii="Arial" w:hAnsi="Arial" w:cs="Arial"/>
          <w:sz w:val="22"/>
          <w:szCs w:val="22"/>
        </w:rPr>
        <w:t xml:space="preserve"> </w:t>
      </w:r>
      <w:r w:rsidRPr="00A36A0F">
        <w:rPr>
          <w:rFonts w:ascii="Arial" w:hAnsi="Arial" w:cs="Arial"/>
          <w:sz w:val="22"/>
          <w:szCs w:val="22"/>
        </w:rPr>
        <w:t>through solicitation of a proposal from only one source</w:t>
      </w:r>
      <w:r w:rsidR="00EB62B5">
        <w:rPr>
          <w:rFonts w:ascii="Arial" w:hAnsi="Arial" w:cs="Arial"/>
          <w:sz w:val="22"/>
          <w:szCs w:val="22"/>
        </w:rPr>
        <w:t>.  M</w:t>
      </w:r>
      <w:r w:rsidRPr="00A36A0F">
        <w:rPr>
          <w:rFonts w:ascii="Arial" w:hAnsi="Arial" w:cs="Arial"/>
          <w:sz w:val="22"/>
          <w:szCs w:val="22"/>
        </w:rPr>
        <w:t>ay be used only when one or more of the following</w:t>
      </w:r>
      <w:r>
        <w:rPr>
          <w:rFonts w:ascii="Arial" w:hAnsi="Arial" w:cs="Arial"/>
          <w:sz w:val="22"/>
          <w:szCs w:val="22"/>
        </w:rPr>
        <w:t xml:space="preserve"> </w:t>
      </w:r>
      <w:r w:rsidRPr="00A36A0F">
        <w:rPr>
          <w:rFonts w:ascii="Arial" w:hAnsi="Arial" w:cs="Arial"/>
          <w:sz w:val="22"/>
          <w:szCs w:val="22"/>
        </w:rPr>
        <w:t>circumstances apply:</w:t>
      </w:r>
    </w:p>
    <w:p w:rsidR="00A36A0F" w:rsidRPr="00EB62B5" w:rsidRDefault="00A36A0F" w:rsidP="00EB62B5">
      <w:pPr>
        <w:pStyle w:val="ListParagraph"/>
        <w:numPr>
          <w:ilvl w:val="0"/>
          <w:numId w:val="6"/>
        </w:numPr>
        <w:rPr>
          <w:rFonts w:ascii="Arial" w:hAnsi="Arial" w:cs="Arial"/>
          <w:sz w:val="22"/>
          <w:szCs w:val="22"/>
        </w:rPr>
      </w:pPr>
      <w:r w:rsidRPr="00EB62B5">
        <w:rPr>
          <w:rFonts w:ascii="Arial" w:hAnsi="Arial" w:cs="Arial"/>
          <w:sz w:val="22"/>
          <w:szCs w:val="22"/>
        </w:rPr>
        <w:t>The item is available only from a single source;</w:t>
      </w:r>
    </w:p>
    <w:p w:rsidR="00EB62B5" w:rsidRPr="00EB62B5" w:rsidRDefault="00EB62B5" w:rsidP="00D86AD5">
      <w:pPr>
        <w:pStyle w:val="ListParagraph"/>
        <w:numPr>
          <w:ilvl w:val="0"/>
          <w:numId w:val="6"/>
        </w:numPr>
        <w:rPr>
          <w:rFonts w:ascii="Arial" w:hAnsi="Arial" w:cs="Arial"/>
          <w:sz w:val="22"/>
          <w:szCs w:val="22"/>
        </w:rPr>
      </w:pPr>
      <w:r w:rsidRPr="00EB62B5">
        <w:rPr>
          <w:rFonts w:ascii="Arial" w:hAnsi="Arial" w:cs="Arial"/>
          <w:sz w:val="22"/>
          <w:szCs w:val="22"/>
        </w:rPr>
        <w:t>The public exigency or emergency for the requirement will not permit a delay resulting from competitive</w:t>
      </w:r>
      <w:r>
        <w:rPr>
          <w:rFonts w:ascii="Arial" w:hAnsi="Arial" w:cs="Arial"/>
          <w:sz w:val="22"/>
          <w:szCs w:val="22"/>
        </w:rPr>
        <w:t xml:space="preserve"> </w:t>
      </w:r>
      <w:r w:rsidRPr="00EB62B5">
        <w:rPr>
          <w:rFonts w:ascii="Arial" w:hAnsi="Arial" w:cs="Arial"/>
          <w:sz w:val="22"/>
          <w:szCs w:val="22"/>
        </w:rPr>
        <w:t>solicitation;</w:t>
      </w:r>
    </w:p>
    <w:p w:rsidR="00EB62B5" w:rsidRPr="00EB62B5" w:rsidRDefault="00EB62B5" w:rsidP="00EE4D95">
      <w:pPr>
        <w:pStyle w:val="ListParagraph"/>
        <w:numPr>
          <w:ilvl w:val="0"/>
          <w:numId w:val="6"/>
        </w:numPr>
        <w:rPr>
          <w:rFonts w:ascii="Arial" w:hAnsi="Arial" w:cs="Arial"/>
          <w:sz w:val="22"/>
          <w:szCs w:val="22"/>
        </w:rPr>
      </w:pPr>
      <w:r w:rsidRPr="00EB62B5">
        <w:rPr>
          <w:rFonts w:ascii="Arial" w:hAnsi="Arial" w:cs="Arial"/>
          <w:sz w:val="22"/>
          <w:szCs w:val="22"/>
        </w:rPr>
        <w:t xml:space="preserve">The Federal awarding agency or pass-through entity expressly authorizes noncompetitive proposals in response to a written request from </w:t>
      </w:r>
      <w:r w:rsidR="008F29F2">
        <w:rPr>
          <w:rFonts w:ascii="Arial" w:hAnsi="Arial" w:cs="Arial"/>
          <w:sz w:val="22"/>
          <w:szCs w:val="22"/>
        </w:rPr>
        <w:t>[DISTRICT]</w:t>
      </w:r>
      <w:r>
        <w:rPr>
          <w:rFonts w:ascii="Arial" w:hAnsi="Arial" w:cs="Arial"/>
          <w:sz w:val="22"/>
          <w:szCs w:val="22"/>
        </w:rPr>
        <w:t>;</w:t>
      </w:r>
      <w:r w:rsidRPr="00EB62B5">
        <w:rPr>
          <w:rFonts w:ascii="Arial" w:hAnsi="Arial" w:cs="Arial"/>
          <w:sz w:val="22"/>
          <w:szCs w:val="22"/>
        </w:rPr>
        <w:t xml:space="preserve"> or</w:t>
      </w:r>
    </w:p>
    <w:p w:rsidR="00EB62B5" w:rsidRPr="00EB62B5" w:rsidRDefault="00EB62B5" w:rsidP="00D94258">
      <w:pPr>
        <w:pStyle w:val="ListParagraph"/>
        <w:numPr>
          <w:ilvl w:val="0"/>
          <w:numId w:val="6"/>
        </w:numPr>
        <w:rPr>
          <w:rFonts w:ascii="Arial" w:hAnsi="Arial" w:cs="Arial"/>
          <w:sz w:val="22"/>
          <w:szCs w:val="22"/>
        </w:rPr>
      </w:pPr>
      <w:r w:rsidRPr="00EB62B5">
        <w:rPr>
          <w:rFonts w:ascii="Arial" w:hAnsi="Arial" w:cs="Arial"/>
          <w:sz w:val="22"/>
          <w:szCs w:val="22"/>
        </w:rPr>
        <w:t>After solicitation of a number of sources, competition is determined inadequate.</w:t>
      </w:r>
    </w:p>
    <w:p w:rsidR="00571EC3" w:rsidRDefault="00571EC3" w:rsidP="00571EC3">
      <w:pPr>
        <w:ind w:left="720" w:hanging="720"/>
        <w:rPr>
          <w:rFonts w:ascii="Arial" w:hAnsi="Arial" w:cs="Arial"/>
          <w:sz w:val="22"/>
          <w:szCs w:val="22"/>
        </w:rPr>
      </w:pPr>
    </w:p>
    <w:p w:rsidR="00A52D10" w:rsidRDefault="00950405" w:rsidP="00950405">
      <w:pPr>
        <w:rPr>
          <w:rFonts w:ascii="Arial" w:hAnsi="Arial" w:cs="Arial"/>
          <w:b/>
          <w:sz w:val="22"/>
          <w:szCs w:val="22"/>
          <w:u w:val="single"/>
        </w:rPr>
      </w:pPr>
      <w:r>
        <w:rPr>
          <w:rFonts w:ascii="Arial" w:hAnsi="Arial" w:cs="Arial"/>
          <w:b/>
          <w:sz w:val="22"/>
          <w:szCs w:val="22"/>
          <w:u w:val="single"/>
        </w:rPr>
        <w:t xml:space="preserve">Grant </w:t>
      </w:r>
      <w:r w:rsidR="00D52CF5">
        <w:rPr>
          <w:rFonts w:ascii="Arial" w:hAnsi="Arial" w:cs="Arial"/>
          <w:b/>
          <w:sz w:val="22"/>
          <w:szCs w:val="22"/>
          <w:u w:val="single"/>
        </w:rPr>
        <w:t>Performance and Reporting</w:t>
      </w:r>
    </w:p>
    <w:p w:rsidR="00950405" w:rsidRDefault="00950405" w:rsidP="00950405">
      <w:pPr>
        <w:rPr>
          <w:rFonts w:ascii="Arial" w:hAnsi="Arial" w:cs="Arial"/>
          <w:sz w:val="22"/>
          <w:szCs w:val="22"/>
        </w:rPr>
      </w:pPr>
    </w:p>
    <w:p w:rsidR="00D52CF5" w:rsidRDefault="00950405" w:rsidP="00950405">
      <w:pPr>
        <w:rPr>
          <w:rFonts w:ascii="Arial" w:hAnsi="Arial" w:cs="Arial"/>
          <w:sz w:val="22"/>
          <w:szCs w:val="22"/>
        </w:rPr>
      </w:pPr>
      <w:r>
        <w:rPr>
          <w:rFonts w:ascii="Arial" w:hAnsi="Arial" w:cs="Arial"/>
          <w:sz w:val="22"/>
          <w:szCs w:val="22"/>
        </w:rPr>
        <w:t>Unless a grant awarding agency requests a different reporting timeline, a</w:t>
      </w:r>
      <w:r w:rsidRPr="00950405">
        <w:rPr>
          <w:rFonts w:ascii="Arial" w:hAnsi="Arial" w:cs="Arial"/>
          <w:sz w:val="22"/>
          <w:szCs w:val="22"/>
        </w:rPr>
        <w:t xml:space="preserve">nnual reports must be </w:t>
      </w:r>
      <w:r>
        <w:rPr>
          <w:rFonts w:ascii="Arial" w:hAnsi="Arial" w:cs="Arial"/>
          <w:sz w:val="22"/>
          <w:szCs w:val="22"/>
        </w:rPr>
        <w:t xml:space="preserve">submitted within </w:t>
      </w:r>
      <w:r w:rsidRPr="00950405">
        <w:rPr>
          <w:rFonts w:ascii="Arial" w:hAnsi="Arial" w:cs="Arial"/>
          <w:sz w:val="22"/>
          <w:szCs w:val="22"/>
        </w:rPr>
        <w:t>90</w:t>
      </w:r>
      <w:r>
        <w:rPr>
          <w:rFonts w:ascii="Arial" w:hAnsi="Arial" w:cs="Arial"/>
          <w:sz w:val="22"/>
          <w:szCs w:val="22"/>
        </w:rPr>
        <w:t xml:space="preserve"> </w:t>
      </w:r>
      <w:r w:rsidRPr="00950405">
        <w:rPr>
          <w:rFonts w:ascii="Arial" w:hAnsi="Arial" w:cs="Arial"/>
          <w:sz w:val="22"/>
          <w:szCs w:val="22"/>
        </w:rPr>
        <w:t>calendar days after</w:t>
      </w:r>
      <w:r>
        <w:rPr>
          <w:rFonts w:ascii="Arial" w:hAnsi="Arial" w:cs="Arial"/>
          <w:sz w:val="22"/>
          <w:szCs w:val="22"/>
        </w:rPr>
        <w:t xml:space="preserve"> </w:t>
      </w:r>
      <w:r w:rsidRPr="00950405">
        <w:rPr>
          <w:rFonts w:ascii="Arial" w:hAnsi="Arial" w:cs="Arial"/>
          <w:sz w:val="22"/>
          <w:szCs w:val="22"/>
        </w:rPr>
        <w:t xml:space="preserve">the reporting period; </w:t>
      </w:r>
      <w:r>
        <w:rPr>
          <w:rFonts w:ascii="Arial" w:hAnsi="Arial" w:cs="Arial"/>
          <w:sz w:val="22"/>
          <w:szCs w:val="22"/>
        </w:rPr>
        <w:t xml:space="preserve">and </w:t>
      </w:r>
      <w:r w:rsidRPr="00950405">
        <w:rPr>
          <w:rFonts w:ascii="Arial" w:hAnsi="Arial" w:cs="Arial"/>
          <w:sz w:val="22"/>
          <w:szCs w:val="22"/>
        </w:rPr>
        <w:t>quarterly or semiannual reports must be</w:t>
      </w:r>
      <w:r>
        <w:rPr>
          <w:rFonts w:ascii="Arial" w:hAnsi="Arial" w:cs="Arial"/>
          <w:sz w:val="22"/>
          <w:szCs w:val="22"/>
        </w:rPr>
        <w:t xml:space="preserve"> submitted within </w:t>
      </w:r>
      <w:r w:rsidRPr="00950405">
        <w:rPr>
          <w:rFonts w:ascii="Arial" w:hAnsi="Arial" w:cs="Arial"/>
          <w:sz w:val="22"/>
          <w:szCs w:val="22"/>
        </w:rPr>
        <w:t>30</w:t>
      </w:r>
      <w:r>
        <w:rPr>
          <w:rFonts w:ascii="Arial" w:hAnsi="Arial" w:cs="Arial"/>
          <w:sz w:val="22"/>
          <w:szCs w:val="22"/>
        </w:rPr>
        <w:t xml:space="preserve"> </w:t>
      </w:r>
      <w:r w:rsidRPr="00950405">
        <w:rPr>
          <w:rFonts w:ascii="Arial" w:hAnsi="Arial" w:cs="Arial"/>
          <w:sz w:val="22"/>
          <w:szCs w:val="22"/>
        </w:rPr>
        <w:t>calendar d</w:t>
      </w:r>
      <w:r>
        <w:rPr>
          <w:rFonts w:ascii="Arial" w:hAnsi="Arial" w:cs="Arial"/>
          <w:sz w:val="22"/>
          <w:szCs w:val="22"/>
        </w:rPr>
        <w:t xml:space="preserve">ays after the reporting period.  </w:t>
      </w:r>
      <w:r w:rsidRPr="00950405">
        <w:rPr>
          <w:rFonts w:ascii="Arial" w:hAnsi="Arial" w:cs="Arial"/>
          <w:sz w:val="22"/>
          <w:szCs w:val="22"/>
        </w:rPr>
        <w:t>The final performance report</w:t>
      </w:r>
      <w:r>
        <w:rPr>
          <w:rFonts w:ascii="Arial" w:hAnsi="Arial" w:cs="Arial"/>
          <w:sz w:val="22"/>
          <w:szCs w:val="22"/>
        </w:rPr>
        <w:t xml:space="preserve"> must be submitted within </w:t>
      </w:r>
      <w:r w:rsidRPr="00950405">
        <w:rPr>
          <w:rFonts w:ascii="Arial" w:hAnsi="Arial" w:cs="Arial"/>
          <w:sz w:val="22"/>
          <w:szCs w:val="22"/>
        </w:rPr>
        <w:t>90</w:t>
      </w:r>
      <w:r>
        <w:rPr>
          <w:rFonts w:ascii="Arial" w:hAnsi="Arial" w:cs="Arial"/>
          <w:sz w:val="22"/>
          <w:szCs w:val="22"/>
        </w:rPr>
        <w:t xml:space="preserve"> </w:t>
      </w:r>
      <w:r w:rsidRPr="00950405">
        <w:rPr>
          <w:rFonts w:ascii="Arial" w:hAnsi="Arial" w:cs="Arial"/>
          <w:sz w:val="22"/>
          <w:szCs w:val="22"/>
        </w:rPr>
        <w:t>calendar days after the period of performance</w:t>
      </w:r>
      <w:r>
        <w:rPr>
          <w:rFonts w:ascii="Arial" w:hAnsi="Arial" w:cs="Arial"/>
          <w:sz w:val="22"/>
          <w:szCs w:val="22"/>
        </w:rPr>
        <w:t xml:space="preserve"> </w:t>
      </w:r>
      <w:r w:rsidRPr="00950405">
        <w:rPr>
          <w:rFonts w:ascii="Arial" w:hAnsi="Arial" w:cs="Arial"/>
          <w:sz w:val="22"/>
          <w:szCs w:val="22"/>
        </w:rPr>
        <w:t>end date.</w:t>
      </w:r>
    </w:p>
    <w:p w:rsidR="00950405" w:rsidRDefault="00950405" w:rsidP="00950405">
      <w:pPr>
        <w:rPr>
          <w:rFonts w:ascii="Arial" w:hAnsi="Arial" w:cs="Arial"/>
          <w:sz w:val="22"/>
          <w:szCs w:val="22"/>
        </w:rPr>
      </w:pPr>
    </w:p>
    <w:p w:rsidR="00950405" w:rsidRDefault="00950405" w:rsidP="00950405">
      <w:pPr>
        <w:rPr>
          <w:rFonts w:ascii="Arial" w:hAnsi="Arial" w:cs="Arial"/>
          <w:b/>
          <w:sz w:val="22"/>
          <w:szCs w:val="22"/>
          <w:u w:val="single"/>
        </w:rPr>
      </w:pPr>
      <w:r>
        <w:rPr>
          <w:rFonts w:ascii="Arial" w:hAnsi="Arial" w:cs="Arial"/>
          <w:b/>
          <w:sz w:val="22"/>
          <w:szCs w:val="22"/>
          <w:u w:val="single"/>
        </w:rPr>
        <w:t>Subrecipient Monitoring and Management</w:t>
      </w:r>
    </w:p>
    <w:p w:rsidR="00950405" w:rsidRDefault="00950405" w:rsidP="00950405">
      <w:pPr>
        <w:rPr>
          <w:rFonts w:ascii="Arial" w:hAnsi="Arial" w:cs="Arial"/>
          <w:sz w:val="22"/>
          <w:szCs w:val="22"/>
        </w:rPr>
      </w:pPr>
    </w:p>
    <w:p w:rsidR="00950405" w:rsidRDefault="00950405" w:rsidP="00950405">
      <w:pPr>
        <w:rPr>
          <w:rFonts w:ascii="Arial" w:hAnsi="Arial" w:cs="Arial"/>
          <w:sz w:val="22"/>
          <w:szCs w:val="22"/>
        </w:rPr>
      </w:pPr>
      <w:r>
        <w:rPr>
          <w:rFonts w:ascii="Arial" w:hAnsi="Arial" w:cs="Arial"/>
          <w:sz w:val="22"/>
          <w:szCs w:val="22"/>
        </w:rPr>
        <w:t xml:space="preserve">As </w:t>
      </w:r>
      <w:r w:rsidRPr="00950405">
        <w:rPr>
          <w:rFonts w:ascii="Arial" w:hAnsi="Arial" w:cs="Arial"/>
          <w:sz w:val="22"/>
          <w:szCs w:val="22"/>
        </w:rPr>
        <w:t xml:space="preserve">a pass-through entity </w:t>
      </w:r>
      <w:r>
        <w:rPr>
          <w:rFonts w:ascii="Arial" w:hAnsi="Arial" w:cs="Arial"/>
          <w:sz w:val="22"/>
          <w:szCs w:val="22"/>
        </w:rPr>
        <w:t xml:space="preserve">for some federal programs, </w:t>
      </w:r>
      <w:r w:rsidR="008F29F2">
        <w:rPr>
          <w:rFonts w:ascii="Arial" w:hAnsi="Arial" w:cs="Arial"/>
          <w:sz w:val="22"/>
          <w:szCs w:val="22"/>
        </w:rPr>
        <w:t>[DISTRICT]</w:t>
      </w:r>
      <w:r>
        <w:rPr>
          <w:rFonts w:ascii="Arial" w:hAnsi="Arial" w:cs="Arial"/>
          <w:sz w:val="22"/>
          <w:szCs w:val="22"/>
        </w:rPr>
        <w:t xml:space="preserve"> </w:t>
      </w:r>
      <w:r w:rsidRPr="00950405">
        <w:rPr>
          <w:rFonts w:ascii="Arial" w:hAnsi="Arial" w:cs="Arial"/>
          <w:sz w:val="22"/>
          <w:szCs w:val="22"/>
        </w:rPr>
        <w:t>must make case-by-case</w:t>
      </w:r>
      <w:r>
        <w:rPr>
          <w:rFonts w:ascii="Arial" w:hAnsi="Arial" w:cs="Arial"/>
          <w:sz w:val="22"/>
          <w:szCs w:val="22"/>
        </w:rPr>
        <w:t xml:space="preserve"> </w:t>
      </w:r>
      <w:r w:rsidRPr="00950405">
        <w:rPr>
          <w:rFonts w:ascii="Arial" w:hAnsi="Arial" w:cs="Arial"/>
          <w:sz w:val="22"/>
          <w:szCs w:val="22"/>
        </w:rPr>
        <w:t>determinations whether each agreement it makes for the</w:t>
      </w:r>
      <w:r w:rsidR="00F43FFC">
        <w:rPr>
          <w:rFonts w:ascii="Arial" w:hAnsi="Arial" w:cs="Arial"/>
          <w:sz w:val="22"/>
          <w:szCs w:val="22"/>
        </w:rPr>
        <w:t xml:space="preserve"> </w:t>
      </w:r>
      <w:r w:rsidRPr="00950405">
        <w:rPr>
          <w:rFonts w:ascii="Arial" w:hAnsi="Arial" w:cs="Arial"/>
          <w:sz w:val="22"/>
          <w:szCs w:val="22"/>
        </w:rPr>
        <w:t>disbursement of Federal program funds casts the party</w:t>
      </w:r>
      <w:r w:rsidR="00B907F8">
        <w:rPr>
          <w:rFonts w:ascii="Arial" w:hAnsi="Arial" w:cs="Arial"/>
          <w:sz w:val="22"/>
          <w:szCs w:val="22"/>
        </w:rPr>
        <w:t xml:space="preserve"> </w:t>
      </w:r>
      <w:r w:rsidRPr="00950405">
        <w:rPr>
          <w:rFonts w:ascii="Arial" w:hAnsi="Arial" w:cs="Arial"/>
          <w:sz w:val="22"/>
          <w:szCs w:val="22"/>
        </w:rPr>
        <w:t>receiving the funds in the role of a subrecipient or a</w:t>
      </w:r>
      <w:r w:rsidR="00F43FFC">
        <w:rPr>
          <w:rFonts w:ascii="Arial" w:hAnsi="Arial" w:cs="Arial"/>
          <w:sz w:val="22"/>
          <w:szCs w:val="22"/>
        </w:rPr>
        <w:t xml:space="preserve"> </w:t>
      </w:r>
      <w:r w:rsidRPr="00950405">
        <w:rPr>
          <w:rFonts w:ascii="Arial" w:hAnsi="Arial" w:cs="Arial"/>
          <w:sz w:val="22"/>
          <w:szCs w:val="22"/>
        </w:rPr>
        <w:t>contractor.</w:t>
      </w:r>
      <w:r w:rsidR="00F43FFC">
        <w:rPr>
          <w:rFonts w:ascii="Arial" w:hAnsi="Arial" w:cs="Arial"/>
          <w:sz w:val="22"/>
          <w:szCs w:val="22"/>
        </w:rPr>
        <w:t xml:space="preserve">  If the disbursement is made to a subrecipient (i.e. federal special education flow through dollars), </w:t>
      </w:r>
      <w:r w:rsidR="008F29F2">
        <w:rPr>
          <w:rFonts w:ascii="Arial" w:hAnsi="Arial" w:cs="Arial"/>
          <w:sz w:val="22"/>
          <w:szCs w:val="22"/>
        </w:rPr>
        <w:t>[DISTRICT]</w:t>
      </w:r>
      <w:r w:rsidR="00F43FFC">
        <w:rPr>
          <w:rFonts w:ascii="Arial" w:hAnsi="Arial" w:cs="Arial"/>
          <w:sz w:val="22"/>
          <w:szCs w:val="22"/>
        </w:rPr>
        <w:t xml:space="preserve"> must clearly identify to the subrecipient that the payment is a subaward and must provide the following required federal award identification information:</w:t>
      </w:r>
    </w:p>
    <w:p w:rsidR="00F43FFC" w:rsidRDefault="00F43FFC" w:rsidP="00F00ADA">
      <w:pPr>
        <w:pStyle w:val="ListParagraph"/>
        <w:numPr>
          <w:ilvl w:val="0"/>
          <w:numId w:val="7"/>
        </w:numPr>
        <w:rPr>
          <w:rFonts w:ascii="Arial" w:hAnsi="Arial" w:cs="Arial"/>
          <w:sz w:val="22"/>
          <w:szCs w:val="22"/>
        </w:rPr>
      </w:pPr>
      <w:r w:rsidRPr="00F43FFC">
        <w:rPr>
          <w:rFonts w:ascii="Arial" w:hAnsi="Arial" w:cs="Arial"/>
          <w:sz w:val="22"/>
          <w:szCs w:val="22"/>
        </w:rPr>
        <w:t>Subrecipient name (which must match registered name in DUNS);</w:t>
      </w:r>
    </w:p>
    <w:p w:rsidR="00F43FFC" w:rsidRDefault="00F43FFC" w:rsidP="00213CE0">
      <w:pPr>
        <w:pStyle w:val="ListParagraph"/>
        <w:numPr>
          <w:ilvl w:val="0"/>
          <w:numId w:val="7"/>
        </w:numPr>
        <w:rPr>
          <w:rFonts w:ascii="Arial" w:hAnsi="Arial" w:cs="Arial"/>
          <w:sz w:val="22"/>
          <w:szCs w:val="22"/>
        </w:rPr>
      </w:pPr>
      <w:r w:rsidRPr="00F43FFC">
        <w:rPr>
          <w:rFonts w:ascii="Arial" w:hAnsi="Arial" w:cs="Arial"/>
          <w:sz w:val="22"/>
          <w:szCs w:val="22"/>
        </w:rPr>
        <w:t>Subrecipient's DUNS number;</w:t>
      </w:r>
    </w:p>
    <w:p w:rsidR="00F43FFC" w:rsidRDefault="00F43FFC" w:rsidP="001357C4">
      <w:pPr>
        <w:pStyle w:val="ListParagraph"/>
        <w:numPr>
          <w:ilvl w:val="0"/>
          <w:numId w:val="7"/>
        </w:numPr>
        <w:rPr>
          <w:rFonts w:ascii="Arial" w:hAnsi="Arial" w:cs="Arial"/>
          <w:sz w:val="22"/>
          <w:szCs w:val="22"/>
        </w:rPr>
      </w:pPr>
      <w:r w:rsidRPr="00F43FFC">
        <w:rPr>
          <w:rFonts w:ascii="Arial" w:hAnsi="Arial" w:cs="Arial"/>
          <w:sz w:val="22"/>
          <w:szCs w:val="22"/>
        </w:rPr>
        <w:t>Federal Award Identification Number (FAIN);</w:t>
      </w:r>
    </w:p>
    <w:p w:rsidR="00F43FFC" w:rsidRDefault="00F43FFC" w:rsidP="00FB6E61">
      <w:pPr>
        <w:pStyle w:val="ListParagraph"/>
        <w:numPr>
          <w:ilvl w:val="0"/>
          <w:numId w:val="7"/>
        </w:numPr>
        <w:rPr>
          <w:rFonts w:ascii="Arial" w:hAnsi="Arial" w:cs="Arial"/>
          <w:sz w:val="22"/>
          <w:szCs w:val="22"/>
        </w:rPr>
      </w:pPr>
      <w:r w:rsidRPr="00F43FFC">
        <w:rPr>
          <w:rFonts w:ascii="Arial" w:hAnsi="Arial" w:cs="Arial"/>
          <w:sz w:val="22"/>
          <w:szCs w:val="22"/>
        </w:rPr>
        <w:t>Federal Award Date;</w:t>
      </w:r>
    </w:p>
    <w:p w:rsidR="00F43FFC" w:rsidRDefault="00F43FFC" w:rsidP="00714AF8">
      <w:pPr>
        <w:pStyle w:val="ListParagraph"/>
        <w:numPr>
          <w:ilvl w:val="0"/>
          <w:numId w:val="7"/>
        </w:numPr>
        <w:rPr>
          <w:rFonts w:ascii="Arial" w:hAnsi="Arial" w:cs="Arial"/>
          <w:sz w:val="22"/>
          <w:szCs w:val="22"/>
        </w:rPr>
      </w:pPr>
      <w:r w:rsidRPr="00F43FFC">
        <w:rPr>
          <w:rFonts w:ascii="Arial" w:hAnsi="Arial" w:cs="Arial"/>
          <w:sz w:val="22"/>
          <w:szCs w:val="22"/>
        </w:rPr>
        <w:t>Subaward Period of Performance Start and End Date;</w:t>
      </w:r>
    </w:p>
    <w:p w:rsidR="00F43FFC" w:rsidRDefault="00F43FFC" w:rsidP="00572286">
      <w:pPr>
        <w:pStyle w:val="ListParagraph"/>
        <w:numPr>
          <w:ilvl w:val="0"/>
          <w:numId w:val="7"/>
        </w:numPr>
        <w:rPr>
          <w:rFonts w:ascii="Arial" w:hAnsi="Arial" w:cs="Arial"/>
          <w:sz w:val="22"/>
          <w:szCs w:val="22"/>
        </w:rPr>
      </w:pPr>
      <w:r w:rsidRPr="00F43FFC">
        <w:rPr>
          <w:rFonts w:ascii="Arial" w:hAnsi="Arial" w:cs="Arial"/>
          <w:sz w:val="22"/>
          <w:szCs w:val="22"/>
        </w:rPr>
        <w:t>Amount of Federal Funds Obligated by this action;</w:t>
      </w:r>
    </w:p>
    <w:p w:rsidR="00F43FFC" w:rsidRDefault="00F43FFC" w:rsidP="00553696">
      <w:pPr>
        <w:pStyle w:val="ListParagraph"/>
        <w:numPr>
          <w:ilvl w:val="0"/>
          <w:numId w:val="7"/>
        </w:numPr>
        <w:rPr>
          <w:rFonts w:ascii="Arial" w:hAnsi="Arial" w:cs="Arial"/>
          <w:sz w:val="22"/>
          <w:szCs w:val="22"/>
        </w:rPr>
      </w:pPr>
      <w:r w:rsidRPr="00F43FFC">
        <w:rPr>
          <w:rFonts w:ascii="Arial" w:hAnsi="Arial" w:cs="Arial"/>
          <w:sz w:val="22"/>
          <w:szCs w:val="22"/>
        </w:rPr>
        <w:t>Total Amount of Federal Funds Obligated to the subrecipient;</w:t>
      </w:r>
    </w:p>
    <w:p w:rsidR="00F43FFC" w:rsidRDefault="00F43FFC" w:rsidP="000A6B11">
      <w:pPr>
        <w:pStyle w:val="ListParagraph"/>
        <w:numPr>
          <w:ilvl w:val="0"/>
          <w:numId w:val="7"/>
        </w:numPr>
        <w:rPr>
          <w:rFonts w:ascii="Arial" w:hAnsi="Arial" w:cs="Arial"/>
          <w:sz w:val="22"/>
          <w:szCs w:val="22"/>
        </w:rPr>
      </w:pPr>
      <w:r w:rsidRPr="00F43FFC">
        <w:rPr>
          <w:rFonts w:ascii="Arial" w:hAnsi="Arial" w:cs="Arial"/>
          <w:sz w:val="22"/>
          <w:szCs w:val="22"/>
        </w:rPr>
        <w:t>Total Amount of the Federal Award;</w:t>
      </w:r>
    </w:p>
    <w:p w:rsidR="00B907F8" w:rsidRDefault="00F43FFC" w:rsidP="00372EFD">
      <w:pPr>
        <w:pStyle w:val="ListParagraph"/>
        <w:numPr>
          <w:ilvl w:val="0"/>
          <w:numId w:val="7"/>
        </w:numPr>
        <w:rPr>
          <w:rFonts w:ascii="Arial" w:hAnsi="Arial" w:cs="Arial"/>
          <w:sz w:val="22"/>
          <w:szCs w:val="22"/>
        </w:rPr>
      </w:pPr>
      <w:r w:rsidRPr="00B907F8">
        <w:rPr>
          <w:rFonts w:ascii="Arial" w:hAnsi="Arial" w:cs="Arial"/>
          <w:sz w:val="22"/>
          <w:szCs w:val="22"/>
        </w:rPr>
        <w:t>Federal award project description, as required to be</w:t>
      </w:r>
      <w:r w:rsidR="00B907F8" w:rsidRPr="00B907F8">
        <w:rPr>
          <w:rFonts w:ascii="Arial" w:hAnsi="Arial" w:cs="Arial"/>
          <w:sz w:val="22"/>
          <w:szCs w:val="22"/>
        </w:rPr>
        <w:t xml:space="preserve"> </w:t>
      </w:r>
      <w:r w:rsidRPr="00B907F8">
        <w:rPr>
          <w:rFonts w:ascii="Arial" w:hAnsi="Arial" w:cs="Arial"/>
          <w:sz w:val="22"/>
          <w:szCs w:val="22"/>
        </w:rPr>
        <w:t>responsive to the Federal Funding Accountability and</w:t>
      </w:r>
      <w:r w:rsidR="00B907F8" w:rsidRPr="00B907F8">
        <w:rPr>
          <w:rFonts w:ascii="Arial" w:hAnsi="Arial" w:cs="Arial"/>
          <w:sz w:val="22"/>
          <w:szCs w:val="22"/>
        </w:rPr>
        <w:t xml:space="preserve"> </w:t>
      </w:r>
      <w:r w:rsidRPr="00B907F8">
        <w:rPr>
          <w:rFonts w:ascii="Arial" w:hAnsi="Arial" w:cs="Arial"/>
          <w:sz w:val="22"/>
          <w:szCs w:val="22"/>
        </w:rPr>
        <w:t>Transparency Act (FFATA);</w:t>
      </w:r>
    </w:p>
    <w:p w:rsidR="00B907F8" w:rsidRDefault="00F43FFC" w:rsidP="001F2418">
      <w:pPr>
        <w:pStyle w:val="ListParagraph"/>
        <w:numPr>
          <w:ilvl w:val="0"/>
          <w:numId w:val="7"/>
        </w:numPr>
        <w:rPr>
          <w:rFonts w:ascii="Arial" w:hAnsi="Arial" w:cs="Arial"/>
          <w:sz w:val="22"/>
          <w:szCs w:val="22"/>
        </w:rPr>
      </w:pPr>
      <w:r w:rsidRPr="00B907F8">
        <w:rPr>
          <w:rFonts w:ascii="Arial" w:hAnsi="Arial" w:cs="Arial"/>
          <w:sz w:val="22"/>
          <w:szCs w:val="22"/>
        </w:rPr>
        <w:t>Name of Federal awarding agency, pass-through</w:t>
      </w:r>
      <w:r w:rsidR="00B907F8" w:rsidRPr="00B907F8">
        <w:rPr>
          <w:rFonts w:ascii="Arial" w:hAnsi="Arial" w:cs="Arial"/>
          <w:sz w:val="22"/>
          <w:szCs w:val="22"/>
        </w:rPr>
        <w:t xml:space="preserve"> </w:t>
      </w:r>
      <w:r w:rsidRPr="00B907F8">
        <w:rPr>
          <w:rFonts w:ascii="Arial" w:hAnsi="Arial" w:cs="Arial"/>
          <w:sz w:val="22"/>
          <w:szCs w:val="22"/>
        </w:rPr>
        <w:t>entity, and contact information for awarding official,</w:t>
      </w:r>
    </w:p>
    <w:p w:rsidR="00B907F8" w:rsidRDefault="00F43FFC" w:rsidP="00B25AF7">
      <w:pPr>
        <w:pStyle w:val="ListParagraph"/>
        <w:numPr>
          <w:ilvl w:val="0"/>
          <w:numId w:val="7"/>
        </w:numPr>
        <w:rPr>
          <w:rFonts w:ascii="Arial" w:hAnsi="Arial" w:cs="Arial"/>
          <w:sz w:val="22"/>
          <w:szCs w:val="22"/>
        </w:rPr>
      </w:pPr>
      <w:r w:rsidRPr="00B907F8">
        <w:rPr>
          <w:rFonts w:ascii="Arial" w:hAnsi="Arial" w:cs="Arial"/>
          <w:sz w:val="22"/>
          <w:szCs w:val="22"/>
        </w:rPr>
        <w:t>CFDA Number and Name; the pass-through entity</w:t>
      </w:r>
      <w:r w:rsidR="00680BEC">
        <w:rPr>
          <w:rFonts w:ascii="Arial" w:hAnsi="Arial" w:cs="Arial"/>
          <w:sz w:val="22"/>
          <w:szCs w:val="22"/>
        </w:rPr>
        <w:t xml:space="preserve"> </w:t>
      </w:r>
      <w:r w:rsidRPr="00B907F8">
        <w:rPr>
          <w:rFonts w:ascii="Arial" w:hAnsi="Arial" w:cs="Arial"/>
          <w:sz w:val="22"/>
          <w:szCs w:val="22"/>
        </w:rPr>
        <w:t>must identify the dollar amount made available under each</w:t>
      </w:r>
      <w:r w:rsidR="00B907F8" w:rsidRPr="00B907F8">
        <w:rPr>
          <w:rFonts w:ascii="Arial" w:hAnsi="Arial" w:cs="Arial"/>
          <w:sz w:val="22"/>
          <w:szCs w:val="22"/>
        </w:rPr>
        <w:t xml:space="preserve"> </w:t>
      </w:r>
      <w:r w:rsidRPr="00B907F8">
        <w:rPr>
          <w:rFonts w:ascii="Arial" w:hAnsi="Arial" w:cs="Arial"/>
          <w:sz w:val="22"/>
          <w:szCs w:val="22"/>
        </w:rPr>
        <w:t>Federal award and the CFDA number at time of</w:t>
      </w:r>
      <w:r w:rsidR="00B907F8" w:rsidRPr="00B907F8">
        <w:rPr>
          <w:rFonts w:ascii="Arial" w:hAnsi="Arial" w:cs="Arial"/>
          <w:sz w:val="22"/>
          <w:szCs w:val="22"/>
        </w:rPr>
        <w:t xml:space="preserve"> </w:t>
      </w:r>
      <w:r w:rsidRPr="00B907F8">
        <w:rPr>
          <w:rFonts w:ascii="Arial" w:hAnsi="Arial" w:cs="Arial"/>
          <w:sz w:val="22"/>
          <w:szCs w:val="22"/>
        </w:rPr>
        <w:t>disbursement;</w:t>
      </w:r>
    </w:p>
    <w:p w:rsidR="00B907F8" w:rsidRDefault="00F43FFC" w:rsidP="000D5296">
      <w:pPr>
        <w:pStyle w:val="ListParagraph"/>
        <w:numPr>
          <w:ilvl w:val="0"/>
          <w:numId w:val="7"/>
        </w:numPr>
        <w:rPr>
          <w:rFonts w:ascii="Arial" w:hAnsi="Arial" w:cs="Arial"/>
          <w:sz w:val="22"/>
          <w:szCs w:val="22"/>
        </w:rPr>
      </w:pPr>
      <w:r w:rsidRPr="00B907F8">
        <w:rPr>
          <w:rFonts w:ascii="Arial" w:hAnsi="Arial" w:cs="Arial"/>
          <w:sz w:val="22"/>
          <w:szCs w:val="22"/>
        </w:rPr>
        <w:t>Identification of whether the award is R&amp;D; and</w:t>
      </w:r>
    </w:p>
    <w:p w:rsidR="00B907F8" w:rsidRDefault="00F43FFC" w:rsidP="0068471D">
      <w:pPr>
        <w:pStyle w:val="ListParagraph"/>
        <w:numPr>
          <w:ilvl w:val="0"/>
          <w:numId w:val="7"/>
        </w:numPr>
        <w:rPr>
          <w:rFonts w:ascii="Arial" w:hAnsi="Arial" w:cs="Arial"/>
          <w:sz w:val="22"/>
          <w:szCs w:val="22"/>
        </w:rPr>
      </w:pPr>
      <w:r w:rsidRPr="00B907F8">
        <w:rPr>
          <w:rFonts w:ascii="Arial" w:hAnsi="Arial" w:cs="Arial"/>
          <w:sz w:val="22"/>
          <w:szCs w:val="22"/>
        </w:rPr>
        <w:t>Indirect cost rate for the Federal award</w:t>
      </w:r>
    </w:p>
    <w:p w:rsidR="003D37F4" w:rsidRDefault="003D37F4" w:rsidP="003D37F4">
      <w:pPr>
        <w:rPr>
          <w:rFonts w:ascii="Arial" w:hAnsi="Arial" w:cs="Arial"/>
          <w:sz w:val="22"/>
          <w:szCs w:val="22"/>
        </w:rPr>
      </w:pPr>
    </w:p>
    <w:p w:rsidR="00020C18" w:rsidRDefault="003D37F4" w:rsidP="003D37F4">
      <w:pPr>
        <w:rPr>
          <w:rFonts w:ascii="Arial" w:hAnsi="Arial" w:cs="Arial"/>
          <w:sz w:val="22"/>
          <w:szCs w:val="22"/>
        </w:rPr>
      </w:pPr>
      <w:r>
        <w:rPr>
          <w:rFonts w:ascii="Arial" w:hAnsi="Arial" w:cs="Arial"/>
          <w:sz w:val="22"/>
          <w:szCs w:val="22"/>
        </w:rPr>
        <w:lastRenderedPageBreak/>
        <w:t xml:space="preserve">All requirements imposed by </w:t>
      </w:r>
      <w:r w:rsidR="008F29F2">
        <w:rPr>
          <w:rFonts w:ascii="Arial" w:hAnsi="Arial" w:cs="Arial"/>
          <w:sz w:val="22"/>
          <w:szCs w:val="22"/>
        </w:rPr>
        <w:t>[DISTRICT]</w:t>
      </w:r>
      <w:r>
        <w:rPr>
          <w:rFonts w:ascii="Arial" w:hAnsi="Arial" w:cs="Arial"/>
          <w:sz w:val="22"/>
          <w:szCs w:val="22"/>
        </w:rPr>
        <w:t xml:space="preserve">, </w:t>
      </w:r>
      <w:r w:rsidRPr="003D37F4">
        <w:rPr>
          <w:rFonts w:ascii="Arial" w:hAnsi="Arial" w:cs="Arial"/>
          <w:sz w:val="22"/>
          <w:szCs w:val="22"/>
        </w:rPr>
        <w:t>including identification of any required</w:t>
      </w:r>
      <w:r>
        <w:rPr>
          <w:rFonts w:ascii="Arial" w:hAnsi="Arial" w:cs="Arial"/>
          <w:sz w:val="22"/>
          <w:szCs w:val="22"/>
        </w:rPr>
        <w:t xml:space="preserve"> </w:t>
      </w:r>
      <w:r w:rsidRPr="003D37F4">
        <w:rPr>
          <w:rFonts w:ascii="Arial" w:hAnsi="Arial" w:cs="Arial"/>
          <w:sz w:val="22"/>
          <w:szCs w:val="22"/>
        </w:rPr>
        <w:t>financial reports</w:t>
      </w:r>
      <w:r>
        <w:rPr>
          <w:rFonts w:ascii="Arial" w:hAnsi="Arial" w:cs="Arial"/>
          <w:sz w:val="22"/>
          <w:szCs w:val="22"/>
        </w:rPr>
        <w:t xml:space="preserve">, </w:t>
      </w:r>
      <w:proofErr w:type="gramStart"/>
      <w:r>
        <w:rPr>
          <w:rFonts w:ascii="Arial" w:hAnsi="Arial" w:cs="Arial"/>
          <w:sz w:val="22"/>
          <w:szCs w:val="22"/>
        </w:rPr>
        <w:t>must</w:t>
      </w:r>
      <w:proofErr w:type="gramEnd"/>
      <w:r>
        <w:rPr>
          <w:rFonts w:ascii="Arial" w:hAnsi="Arial" w:cs="Arial"/>
          <w:sz w:val="22"/>
          <w:szCs w:val="22"/>
        </w:rPr>
        <w:t xml:space="preserve"> be communicated to t</w:t>
      </w:r>
      <w:r w:rsidRPr="003D37F4">
        <w:rPr>
          <w:rFonts w:ascii="Arial" w:hAnsi="Arial" w:cs="Arial"/>
          <w:sz w:val="22"/>
          <w:szCs w:val="22"/>
        </w:rPr>
        <w:t>he subrecipient so that the Federal award is used in</w:t>
      </w:r>
      <w:r>
        <w:rPr>
          <w:rFonts w:ascii="Arial" w:hAnsi="Arial" w:cs="Arial"/>
          <w:sz w:val="22"/>
          <w:szCs w:val="22"/>
        </w:rPr>
        <w:t xml:space="preserve"> </w:t>
      </w:r>
      <w:r w:rsidRPr="003D37F4">
        <w:rPr>
          <w:rFonts w:ascii="Arial" w:hAnsi="Arial" w:cs="Arial"/>
          <w:sz w:val="22"/>
          <w:szCs w:val="22"/>
        </w:rPr>
        <w:t>accordance with Federal statutes, regulations and the terms</w:t>
      </w:r>
      <w:r>
        <w:rPr>
          <w:rFonts w:ascii="Arial" w:hAnsi="Arial" w:cs="Arial"/>
          <w:sz w:val="22"/>
          <w:szCs w:val="22"/>
        </w:rPr>
        <w:t xml:space="preserve"> </w:t>
      </w:r>
      <w:r w:rsidRPr="003D37F4">
        <w:rPr>
          <w:rFonts w:ascii="Arial" w:hAnsi="Arial" w:cs="Arial"/>
          <w:sz w:val="22"/>
          <w:szCs w:val="22"/>
        </w:rPr>
        <w:t xml:space="preserve">and </w:t>
      </w:r>
      <w:r>
        <w:rPr>
          <w:rFonts w:ascii="Arial" w:hAnsi="Arial" w:cs="Arial"/>
          <w:sz w:val="22"/>
          <w:szCs w:val="22"/>
        </w:rPr>
        <w:t xml:space="preserve">conditions of the Federal award.  In addition, </w:t>
      </w:r>
      <w:r w:rsidR="008F29F2">
        <w:rPr>
          <w:rFonts w:ascii="Arial" w:hAnsi="Arial" w:cs="Arial"/>
          <w:sz w:val="22"/>
          <w:szCs w:val="22"/>
        </w:rPr>
        <w:t>[DISTRICT]</w:t>
      </w:r>
      <w:r>
        <w:rPr>
          <w:rFonts w:ascii="Arial" w:hAnsi="Arial" w:cs="Arial"/>
          <w:sz w:val="22"/>
          <w:szCs w:val="22"/>
        </w:rPr>
        <w:t xml:space="preserve"> must identify to the subrecipient the </w:t>
      </w:r>
      <w:r w:rsidRPr="003D37F4">
        <w:rPr>
          <w:rFonts w:ascii="Arial" w:hAnsi="Arial" w:cs="Arial"/>
          <w:sz w:val="22"/>
          <w:szCs w:val="22"/>
        </w:rPr>
        <w:t>approved federally recognized indirect cost rate</w:t>
      </w:r>
      <w:r>
        <w:rPr>
          <w:rFonts w:ascii="Arial" w:hAnsi="Arial" w:cs="Arial"/>
          <w:sz w:val="22"/>
          <w:szCs w:val="22"/>
        </w:rPr>
        <w:t xml:space="preserve"> being used and any conditions regarding closeout of the subaward.  The subrecipient must </w:t>
      </w:r>
      <w:r w:rsidRPr="003D37F4">
        <w:rPr>
          <w:rFonts w:ascii="Arial" w:hAnsi="Arial" w:cs="Arial"/>
          <w:sz w:val="22"/>
          <w:szCs w:val="22"/>
        </w:rPr>
        <w:t xml:space="preserve">permit </w:t>
      </w:r>
      <w:r w:rsidR="008F29F2">
        <w:rPr>
          <w:rFonts w:ascii="Arial" w:hAnsi="Arial" w:cs="Arial"/>
          <w:sz w:val="22"/>
          <w:szCs w:val="22"/>
        </w:rPr>
        <w:t>[DISTRICT]</w:t>
      </w:r>
      <w:r w:rsidRPr="003D37F4">
        <w:rPr>
          <w:rFonts w:ascii="Arial" w:hAnsi="Arial" w:cs="Arial"/>
          <w:sz w:val="22"/>
          <w:szCs w:val="22"/>
        </w:rPr>
        <w:t xml:space="preserve"> and auditors to have access to the</w:t>
      </w:r>
      <w:r>
        <w:rPr>
          <w:rFonts w:ascii="Arial" w:hAnsi="Arial" w:cs="Arial"/>
          <w:sz w:val="22"/>
          <w:szCs w:val="22"/>
        </w:rPr>
        <w:t xml:space="preserve"> </w:t>
      </w:r>
      <w:r w:rsidRPr="003D37F4">
        <w:rPr>
          <w:rFonts w:ascii="Arial" w:hAnsi="Arial" w:cs="Arial"/>
          <w:sz w:val="22"/>
          <w:szCs w:val="22"/>
        </w:rPr>
        <w:t>subrecipient's records and financial statements as necessary</w:t>
      </w:r>
      <w:r>
        <w:rPr>
          <w:rFonts w:ascii="Arial" w:hAnsi="Arial" w:cs="Arial"/>
          <w:sz w:val="22"/>
          <w:szCs w:val="22"/>
        </w:rPr>
        <w:t>.</w:t>
      </w:r>
    </w:p>
    <w:p w:rsidR="00020C18" w:rsidRDefault="00020C18" w:rsidP="003D37F4">
      <w:pPr>
        <w:rPr>
          <w:rFonts w:ascii="Arial" w:hAnsi="Arial" w:cs="Arial"/>
          <w:sz w:val="22"/>
          <w:szCs w:val="22"/>
        </w:rPr>
      </w:pPr>
    </w:p>
    <w:p w:rsidR="00020C18" w:rsidRPr="00020C18" w:rsidRDefault="008F29F2" w:rsidP="00020C18">
      <w:pPr>
        <w:rPr>
          <w:rFonts w:ascii="Arial" w:hAnsi="Arial" w:cs="Arial"/>
          <w:sz w:val="22"/>
          <w:szCs w:val="22"/>
        </w:rPr>
      </w:pPr>
      <w:r>
        <w:rPr>
          <w:rFonts w:ascii="Arial" w:hAnsi="Arial" w:cs="Arial"/>
          <w:sz w:val="22"/>
          <w:szCs w:val="22"/>
        </w:rPr>
        <w:t>[DISTRICT]</w:t>
      </w:r>
      <w:r w:rsidR="00020C18">
        <w:rPr>
          <w:rFonts w:ascii="Arial" w:hAnsi="Arial" w:cs="Arial"/>
          <w:sz w:val="22"/>
          <w:szCs w:val="22"/>
        </w:rPr>
        <w:t xml:space="preserve"> will e</w:t>
      </w:r>
      <w:r w:rsidR="00020C18" w:rsidRPr="00020C18">
        <w:rPr>
          <w:rFonts w:ascii="Arial" w:hAnsi="Arial" w:cs="Arial"/>
          <w:sz w:val="22"/>
          <w:szCs w:val="22"/>
        </w:rPr>
        <w:t>valuate each subrecipient's risk of noncompliance</w:t>
      </w:r>
      <w:r w:rsidR="00020C18">
        <w:rPr>
          <w:rFonts w:ascii="Arial" w:hAnsi="Arial" w:cs="Arial"/>
          <w:sz w:val="22"/>
          <w:szCs w:val="22"/>
        </w:rPr>
        <w:t xml:space="preserve"> </w:t>
      </w:r>
      <w:r w:rsidR="00020C18" w:rsidRPr="00020C18">
        <w:rPr>
          <w:rFonts w:ascii="Arial" w:hAnsi="Arial" w:cs="Arial"/>
          <w:sz w:val="22"/>
          <w:szCs w:val="22"/>
        </w:rPr>
        <w:t xml:space="preserve">with Federal </w:t>
      </w:r>
      <w:r w:rsidR="00020C18">
        <w:rPr>
          <w:rFonts w:ascii="Arial" w:hAnsi="Arial" w:cs="Arial"/>
          <w:sz w:val="22"/>
          <w:szCs w:val="22"/>
        </w:rPr>
        <w:t>r</w:t>
      </w:r>
      <w:r w:rsidR="00020C18" w:rsidRPr="00020C18">
        <w:rPr>
          <w:rFonts w:ascii="Arial" w:hAnsi="Arial" w:cs="Arial"/>
          <w:sz w:val="22"/>
          <w:szCs w:val="22"/>
        </w:rPr>
        <w:t>egulations, and the terms and</w:t>
      </w:r>
      <w:r w:rsidR="00020C18">
        <w:rPr>
          <w:rFonts w:ascii="Arial" w:hAnsi="Arial" w:cs="Arial"/>
          <w:sz w:val="22"/>
          <w:szCs w:val="22"/>
        </w:rPr>
        <w:t xml:space="preserve"> </w:t>
      </w:r>
      <w:r w:rsidR="00020C18" w:rsidRPr="00020C18">
        <w:rPr>
          <w:rFonts w:ascii="Arial" w:hAnsi="Arial" w:cs="Arial"/>
          <w:sz w:val="22"/>
          <w:szCs w:val="22"/>
        </w:rPr>
        <w:t xml:space="preserve">conditions of the subaward </w:t>
      </w:r>
      <w:r w:rsidR="00020C18">
        <w:rPr>
          <w:rFonts w:ascii="Arial" w:hAnsi="Arial" w:cs="Arial"/>
          <w:sz w:val="22"/>
          <w:szCs w:val="22"/>
        </w:rPr>
        <w:t xml:space="preserve">to </w:t>
      </w:r>
      <w:r w:rsidR="00020C18" w:rsidRPr="00020C18">
        <w:rPr>
          <w:rFonts w:ascii="Arial" w:hAnsi="Arial" w:cs="Arial"/>
          <w:sz w:val="22"/>
          <w:szCs w:val="22"/>
        </w:rPr>
        <w:t>determin</w:t>
      </w:r>
      <w:r w:rsidR="00020C18">
        <w:rPr>
          <w:rFonts w:ascii="Arial" w:hAnsi="Arial" w:cs="Arial"/>
          <w:sz w:val="22"/>
          <w:szCs w:val="22"/>
        </w:rPr>
        <w:t>e a</w:t>
      </w:r>
      <w:r w:rsidR="00020C18" w:rsidRPr="00020C18">
        <w:rPr>
          <w:rFonts w:ascii="Arial" w:hAnsi="Arial" w:cs="Arial"/>
          <w:sz w:val="22"/>
          <w:szCs w:val="22"/>
        </w:rPr>
        <w:t>ppropriate subrecipient monitoring, which may include consideration of such</w:t>
      </w:r>
      <w:r w:rsidR="00020C18">
        <w:rPr>
          <w:rFonts w:ascii="Arial" w:hAnsi="Arial" w:cs="Arial"/>
          <w:sz w:val="22"/>
          <w:szCs w:val="22"/>
        </w:rPr>
        <w:t xml:space="preserve"> </w:t>
      </w:r>
      <w:r w:rsidR="00020C18" w:rsidRPr="00020C18">
        <w:rPr>
          <w:rFonts w:ascii="Arial" w:hAnsi="Arial" w:cs="Arial"/>
          <w:sz w:val="22"/>
          <w:szCs w:val="22"/>
        </w:rPr>
        <w:t>factors as:</w:t>
      </w:r>
    </w:p>
    <w:p w:rsidR="00020C18" w:rsidRDefault="00020C18" w:rsidP="00020C18">
      <w:pPr>
        <w:ind w:firstLine="720"/>
        <w:rPr>
          <w:rFonts w:ascii="Arial" w:hAnsi="Arial" w:cs="Arial"/>
          <w:sz w:val="22"/>
          <w:szCs w:val="22"/>
        </w:rPr>
      </w:pPr>
      <w:r w:rsidRPr="00020C18">
        <w:rPr>
          <w:rFonts w:ascii="Arial" w:hAnsi="Arial" w:cs="Arial"/>
          <w:sz w:val="22"/>
          <w:szCs w:val="22"/>
        </w:rPr>
        <w:t>(1) The subrecipient's prior experience with the same or</w:t>
      </w:r>
      <w:r>
        <w:rPr>
          <w:rFonts w:ascii="Arial" w:hAnsi="Arial" w:cs="Arial"/>
          <w:sz w:val="22"/>
          <w:szCs w:val="22"/>
        </w:rPr>
        <w:t xml:space="preserve"> </w:t>
      </w:r>
      <w:r w:rsidRPr="00020C18">
        <w:rPr>
          <w:rFonts w:ascii="Arial" w:hAnsi="Arial" w:cs="Arial"/>
          <w:sz w:val="22"/>
          <w:szCs w:val="22"/>
        </w:rPr>
        <w:t>similar subawards;</w:t>
      </w:r>
    </w:p>
    <w:p w:rsidR="00020C18" w:rsidRDefault="00020C18" w:rsidP="00020C18">
      <w:pPr>
        <w:ind w:left="720"/>
        <w:rPr>
          <w:rFonts w:ascii="Arial" w:hAnsi="Arial" w:cs="Arial"/>
          <w:sz w:val="22"/>
          <w:szCs w:val="22"/>
        </w:rPr>
      </w:pPr>
      <w:r w:rsidRPr="00020C18">
        <w:rPr>
          <w:rFonts w:ascii="Arial" w:hAnsi="Arial" w:cs="Arial"/>
          <w:sz w:val="22"/>
          <w:szCs w:val="22"/>
        </w:rPr>
        <w:t>(2) The results of previous audits including whether or</w:t>
      </w:r>
      <w:r>
        <w:rPr>
          <w:rFonts w:ascii="Arial" w:hAnsi="Arial" w:cs="Arial"/>
          <w:sz w:val="22"/>
          <w:szCs w:val="22"/>
        </w:rPr>
        <w:t xml:space="preserve"> </w:t>
      </w:r>
      <w:r w:rsidRPr="00020C18">
        <w:rPr>
          <w:rFonts w:ascii="Arial" w:hAnsi="Arial" w:cs="Arial"/>
          <w:sz w:val="22"/>
          <w:szCs w:val="22"/>
        </w:rPr>
        <w:t xml:space="preserve">not the subrecipient receives a Single Audit </w:t>
      </w:r>
      <w:r w:rsidR="009E3F71">
        <w:rPr>
          <w:rFonts w:ascii="Arial" w:hAnsi="Arial" w:cs="Arial"/>
          <w:sz w:val="22"/>
          <w:szCs w:val="22"/>
        </w:rPr>
        <w:t>i</w:t>
      </w:r>
      <w:r w:rsidRPr="00020C18">
        <w:rPr>
          <w:rFonts w:ascii="Arial" w:hAnsi="Arial" w:cs="Arial"/>
          <w:sz w:val="22"/>
          <w:szCs w:val="22"/>
        </w:rPr>
        <w:t>n accordance</w:t>
      </w:r>
      <w:r>
        <w:rPr>
          <w:rFonts w:ascii="Arial" w:hAnsi="Arial" w:cs="Arial"/>
          <w:sz w:val="22"/>
          <w:szCs w:val="22"/>
        </w:rPr>
        <w:t xml:space="preserve"> </w:t>
      </w:r>
      <w:r w:rsidRPr="00020C18">
        <w:rPr>
          <w:rFonts w:ascii="Arial" w:hAnsi="Arial" w:cs="Arial"/>
          <w:sz w:val="22"/>
          <w:szCs w:val="22"/>
        </w:rPr>
        <w:t>with Subpart F—Audit Requirements of this part, and the</w:t>
      </w:r>
      <w:r>
        <w:rPr>
          <w:rFonts w:ascii="Arial" w:hAnsi="Arial" w:cs="Arial"/>
          <w:sz w:val="22"/>
          <w:szCs w:val="22"/>
        </w:rPr>
        <w:t xml:space="preserve"> </w:t>
      </w:r>
      <w:r w:rsidRPr="00020C18">
        <w:rPr>
          <w:rFonts w:ascii="Arial" w:hAnsi="Arial" w:cs="Arial"/>
          <w:sz w:val="22"/>
          <w:szCs w:val="22"/>
        </w:rPr>
        <w:t>extent to which the same or similar subaward has been</w:t>
      </w:r>
      <w:r>
        <w:rPr>
          <w:rFonts w:ascii="Arial" w:hAnsi="Arial" w:cs="Arial"/>
          <w:sz w:val="22"/>
          <w:szCs w:val="22"/>
        </w:rPr>
        <w:t xml:space="preserve"> </w:t>
      </w:r>
      <w:r w:rsidRPr="00020C18">
        <w:rPr>
          <w:rFonts w:ascii="Arial" w:hAnsi="Arial" w:cs="Arial"/>
          <w:sz w:val="22"/>
          <w:szCs w:val="22"/>
        </w:rPr>
        <w:t>audited as a major program;</w:t>
      </w:r>
    </w:p>
    <w:p w:rsidR="00020C18" w:rsidRDefault="00020C18" w:rsidP="00020C18">
      <w:pPr>
        <w:ind w:firstLine="720"/>
        <w:rPr>
          <w:rFonts w:ascii="Arial" w:hAnsi="Arial" w:cs="Arial"/>
          <w:sz w:val="22"/>
          <w:szCs w:val="22"/>
        </w:rPr>
      </w:pPr>
      <w:r w:rsidRPr="00020C18">
        <w:rPr>
          <w:rFonts w:ascii="Arial" w:hAnsi="Arial" w:cs="Arial"/>
          <w:sz w:val="22"/>
          <w:szCs w:val="22"/>
        </w:rPr>
        <w:t>(3) Whether the subrecipient has new personnel or new</w:t>
      </w:r>
      <w:r>
        <w:rPr>
          <w:rFonts w:ascii="Arial" w:hAnsi="Arial" w:cs="Arial"/>
          <w:sz w:val="22"/>
          <w:szCs w:val="22"/>
        </w:rPr>
        <w:t xml:space="preserve"> </w:t>
      </w:r>
      <w:r w:rsidRPr="00020C18">
        <w:rPr>
          <w:rFonts w:ascii="Arial" w:hAnsi="Arial" w:cs="Arial"/>
          <w:sz w:val="22"/>
          <w:szCs w:val="22"/>
        </w:rPr>
        <w:t>or substantially changed systems; and</w:t>
      </w:r>
    </w:p>
    <w:p w:rsidR="00020C18" w:rsidRDefault="00020C18" w:rsidP="00020C18">
      <w:pPr>
        <w:ind w:left="720"/>
        <w:rPr>
          <w:rFonts w:ascii="Arial" w:hAnsi="Arial" w:cs="Arial"/>
          <w:sz w:val="22"/>
          <w:szCs w:val="22"/>
        </w:rPr>
      </w:pPr>
      <w:r w:rsidRPr="00020C18">
        <w:rPr>
          <w:rFonts w:ascii="Arial" w:hAnsi="Arial" w:cs="Arial"/>
          <w:sz w:val="22"/>
          <w:szCs w:val="22"/>
        </w:rPr>
        <w:t>(4) The extent and results of Federal awarding agency</w:t>
      </w:r>
      <w:r w:rsidR="003D37F4">
        <w:rPr>
          <w:rFonts w:ascii="Arial" w:hAnsi="Arial" w:cs="Arial"/>
          <w:sz w:val="22"/>
          <w:szCs w:val="22"/>
        </w:rPr>
        <w:t xml:space="preserve"> </w:t>
      </w:r>
      <w:r w:rsidRPr="00020C18">
        <w:rPr>
          <w:rFonts w:ascii="Arial" w:hAnsi="Arial" w:cs="Arial"/>
          <w:sz w:val="22"/>
          <w:szCs w:val="22"/>
        </w:rPr>
        <w:t>monitoring (e.g., if the subrecipient also receives Federal</w:t>
      </w:r>
      <w:r>
        <w:rPr>
          <w:rFonts w:ascii="Arial" w:hAnsi="Arial" w:cs="Arial"/>
          <w:sz w:val="22"/>
          <w:szCs w:val="22"/>
        </w:rPr>
        <w:t xml:space="preserve"> </w:t>
      </w:r>
      <w:r w:rsidRPr="00020C18">
        <w:rPr>
          <w:rFonts w:ascii="Arial" w:hAnsi="Arial" w:cs="Arial"/>
          <w:sz w:val="22"/>
          <w:szCs w:val="22"/>
        </w:rPr>
        <w:t>awards directly from a Federal awarding agency).</w:t>
      </w:r>
    </w:p>
    <w:p w:rsidR="00020C18" w:rsidRDefault="00020C18" w:rsidP="00020C18">
      <w:pPr>
        <w:rPr>
          <w:rFonts w:ascii="Arial" w:hAnsi="Arial" w:cs="Arial"/>
          <w:sz w:val="22"/>
          <w:szCs w:val="22"/>
        </w:rPr>
      </w:pPr>
    </w:p>
    <w:p w:rsidR="003D37F4" w:rsidRDefault="008F29F2" w:rsidP="00020C18">
      <w:pPr>
        <w:rPr>
          <w:rFonts w:ascii="Arial" w:hAnsi="Arial" w:cs="Arial"/>
          <w:sz w:val="22"/>
          <w:szCs w:val="22"/>
        </w:rPr>
      </w:pPr>
      <w:r>
        <w:rPr>
          <w:rFonts w:ascii="Arial" w:hAnsi="Arial" w:cs="Arial"/>
          <w:sz w:val="22"/>
          <w:szCs w:val="22"/>
        </w:rPr>
        <w:t>[DISTRICT]</w:t>
      </w:r>
      <w:r w:rsidR="00020C18">
        <w:rPr>
          <w:rFonts w:ascii="Arial" w:hAnsi="Arial" w:cs="Arial"/>
          <w:sz w:val="22"/>
          <w:szCs w:val="22"/>
        </w:rPr>
        <w:t xml:space="preserve"> subrecipient monitoring tools</w:t>
      </w:r>
      <w:r w:rsidR="003D37F4">
        <w:rPr>
          <w:rFonts w:ascii="Arial" w:hAnsi="Arial" w:cs="Arial"/>
          <w:sz w:val="22"/>
          <w:szCs w:val="22"/>
        </w:rPr>
        <w:t xml:space="preserve"> </w:t>
      </w:r>
      <w:r w:rsidR="00020C18">
        <w:rPr>
          <w:rFonts w:ascii="Arial" w:hAnsi="Arial" w:cs="Arial"/>
          <w:sz w:val="22"/>
          <w:szCs w:val="22"/>
        </w:rPr>
        <w:t>must include:</w:t>
      </w:r>
    </w:p>
    <w:p w:rsidR="00020C18" w:rsidRDefault="00020C18" w:rsidP="00020C18">
      <w:pPr>
        <w:ind w:firstLine="720"/>
        <w:rPr>
          <w:rFonts w:ascii="Arial" w:hAnsi="Arial" w:cs="Arial"/>
          <w:sz w:val="22"/>
          <w:szCs w:val="22"/>
        </w:rPr>
      </w:pPr>
      <w:r w:rsidRPr="00020C18">
        <w:rPr>
          <w:rFonts w:ascii="Arial" w:hAnsi="Arial" w:cs="Arial"/>
          <w:sz w:val="22"/>
          <w:szCs w:val="22"/>
        </w:rPr>
        <w:t>(1) Reviewing financial and programmatic reports</w:t>
      </w:r>
      <w:r>
        <w:rPr>
          <w:rFonts w:ascii="Arial" w:hAnsi="Arial" w:cs="Arial"/>
          <w:sz w:val="22"/>
          <w:szCs w:val="22"/>
        </w:rPr>
        <w:t xml:space="preserve"> required of </w:t>
      </w:r>
      <w:r w:rsidR="009E3F71">
        <w:rPr>
          <w:rFonts w:ascii="Arial" w:hAnsi="Arial" w:cs="Arial"/>
          <w:sz w:val="22"/>
          <w:szCs w:val="22"/>
        </w:rPr>
        <w:t xml:space="preserve">the </w:t>
      </w:r>
      <w:r>
        <w:rPr>
          <w:rFonts w:ascii="Arial" w:hAnsi="Arial" w:cs="Arial"/>
          <w:sz w:val="22"/>
          <w:szCs w:val="22"/>
        </w:rPr>
        <w:t xml:space="preserve">subrecipient by </w:t>
      </w:r>
      <w:r w:rsidR="008F29F2">
        <w:rPr>
          <w:rFonts w:ascii="Arial" w:hAnsi="Arial" w:cs="Arial"/>
          <w:sz w:val="22"/>
          <w:szCs w:val="22"/>
        </w:rPr>
        <w:t>[DISTRICT]</w:t>
      </w:r>
      <w:r>
        <w:rPr>
          <w:rFonts w:ascii="Arial" w:hAnsi="Arial" w:cs="Arial"/>
          <w:sz w:val="22"/>
          <w:szCs w:val="22"/>
        </w:rPr>
        <w:t>;</w:t>
      </w:r>
    </w:p>
    <w:p w:rsidR="00020C18" w:rsidRDefault="00020C18" w:rsidP="00020C18">
      <w:pPr>
        <w:ind w:left="720"/>
        <w:rPr>
          <w:rFonts w:ascii="Arial" w:hAnsi="Arial" w:cs="Arial"/>
          <w:sz w:val="22"/>
          <w:szCs w:val="22"/>
        </w:rPr>
      </w:pPr>
      <w:r w:rsidRPr="00020C18">
        <w:rPr>
          <w:rFonts w:ascii="Arial" w:hAnsi="Arial" w:cs="Arial"/>
          <w:sz w:val="22"/>
          <w:szCs w:val="22"/>
        </w:rPr>
        <w:t>(2) Following-up and ensuring that the subrecipient</w:t>
      </w:r>
      <w:r>
        <w:rPr>
          <w:rFonts w:ascii="Arial" w:hAnsi="Arial" w:cs="Arial"/>
          <w:sz w:val="22"/>
          <w:szCs w:val="22"/>
        </w:rPr>
        <w:t xml:space="preserve"> </w:t>
      </w:r>
      <w:r w:rsidRPr="00020C18">
        <w:rPr>
          <w:rFonts w:ascii="Arial" w:hAnsi="Arial" w:cs="Arial"/>
          <w:sz w:val="22"/>
          <w:szCs w:val="22"/>
        </w:rPr>
        <w:t>takes timely and appropriate action on all</w:t>
      </w:r>
      <w:r>
        <w:rPr>
          <w:rFonts w:ascii="Arial" w:hAnsi="Arial" w:cs="Arial"/>
          <w:sz w:val="22"/>
          <w:szCs w:val="22"/>
        </w:rPr>
        <w:t xml:space="preserve"> </w:t>
      </w:r>
      <w:r w:rsidRPr="00020C18">
        <w:rPr>
          <w:rFonts w:ascii="Arial" w:hAnsi="Arial" w:cs="Arial"/>
          <w:sz w:val="22"/>
          <w:szCs w:val="22"/>
        </w:rPr>
        <w:t>deficiencies</w:t>
      </w:r>
      <w:r>
        <w:rPr>
          <w:rFonts w:ascii="Arial" w:hAnsi="Arial" w:cs="Arial"/>
          <w:sz w:val="22"/>
          <w:szCs w:val="22"/>
        </w:rPr>
        <w:t xml:space="preserve"> </w:t>
      </w:r>
      <w:r w:rsidRPr="00020C18">
        <w:rPr>
          <w:rFonts w:ascii="Arial" w:hAnsi="Arial" w:cs="Arial"/>
          <w:sz w:val="22"/>
          <w:szCs w:val="22"/>
        </w:rPr>
        <w:t>detected through audits, on-site</w:t>
      </w:r>
      <w:r>
        <w:rPr>
          <w:rFonts w:ascii="Arial" w:hAnsi="Arial" w:cs="Arial"/>
          <w:sz w:val="22"/>
          <w:szCs w:val="22"/>
        </w:rPr>
        <w:t xml:space="preserve"> reviews, and other means;</w:t>
      </w:r>
    </w:p>
    <w:p w:rsidR="00020C18" w:rsidRDefault="00020C18" w:rsidP="00020C18">
      <w:pPr>
        <w:ind w:left="720"/>
        <w:rPr>
          <w:rFonts w:ascii="Arial" w:hAnsi="Arial" w:cs="Arial"/>
          <w:sz w:val="22"/>
          <w:szCs w:val="22"/>
        </w:rPr>
      </w:pPr>
      <w:r w:rsidRPr="00020C18">
        <w:rPr>
          <w:rFonts w:ascii="Arial" w:hAnsi="Arial" w:cs="Arial"/>
          <w:sz w:val="22"/>
          <w:szCs w:val="22"/>
        </w:rPr>
        <w:t>(3) Issuing a management decision for audit findings</w:t>
      </w:r>
      <w:r>
        <w:rPr>
          <w:rFonts w:ascii="Arial" w:hAnsi="Arial" w:cs="Arial"/>
          <w:sz w:val="22"/>
          <w:szCs w:val="22"/>
        </w:rPr>
        <w:t xml:space="preserve"> </w:t>
      </w:r>
      <w:r w:rsidRPr="00020C18">
        <w:rPr>
          <w:rFonts w:ascii="Arial" w:hAnsi="Arial" w:cs="Arial"/>
          <w:sz w:val="22"/>
          <w:szCs w:val="22"/>
        </w:rPr>
        <w:t>pertaining to the Federal award</w:t>
      </w:r>
      <w:r>
        <w:rPr>
          <w:rFonts w:ascii="Arial" w:hAnsi="Arial" w:cs="Arial"/>
          <w:sz w:val="22"/>
          <w:szCs w:val="22"/>
        </w:rPr>
        <w:t>;</w:t>
      </w:r>
    </w:p>
    <w:p w:rsidR="00020C18" w:rsidRDefault="00020C18" w:rsidP="00020C18">
      <w:pPr>
        <w:ind w:left="720"/>
        <w:rPr>
          <w:rFonts w:ascii="Arial" w:hAnsi="Arial" w:cs="Arial"/>
          <w:sz w:val="22"/>
          <w:szCs w:val="22"/>
        </w:rPr>
      </w:pPr>
      <w:r>
        <w:rPr>
          <w:rFonts w:ascii="Arial" w:hAnsi="Arial" w:cs="Arial"/>
          <w:sz w:val="22"/>
          <w:szCs w:val="22"/>
        </w:rPr>
        <w:t>(4) Conducting a risk assessment for the subrecipient a</w:t>
      </w:r>
      <w:r w:rsidR="009E3F71">
        <w:rPr>
          <w:rFonts w:ascii="Arial" w:hAnsi="Arial" w:cs="Arial"/>
          <w:sz w:val="22"/>
          <w:szCs w:val="22"/>
        </w:rPr>
        <w:t>nd providing additional tools such as training and technical assistance, and on-site reviews.</w:t>
      </w:r>
    </w:p>
    <w:p w:rsidR="009E3F71" w:rsidRDefault="009E3F71" w:rsidP="00020C18">
      <w:pPr>
        <w:ind w:left="720"/>
        <w:rPr>
          <w:rFonts w:ascii="Arial" w:hAnsi="Arial" w:cs="Arial"/>
          <w:sz w:val="22"/>
          <w:szCs w:val="22"/>
        </w:rPr>
      </w:pPr>
      <w:r>
        <w:rPr>
          <w:rFonts w:ascii="Arial" w:hAnsi="Arial" w:cs="Arial"/>
          <w:sz w:val="22"/>
          <w:szCs w:val="22"/>
        </w:rPr>
        <w:t xml:space="preserve">(5) </w:t>
      </w:r>
      <w:r w:rsidRPr="009E3F71">
        <w:rPr>
          <w:rFonts w:ascii="Arial" w:hAnsi="Arial" w:cs="Arial"/>
          <w:sz w:val="22"/>
          <w:szCs w:val="22"/>
        </w:rPr>
        <w:t>Verify that every subrecipient is audited as required</w:t>
      </w:r>
    </w:p>
    <w:p w:rsidR="009E3F71" w:rsidRDefault="009E3F71" w:rsidP="009E3F71">
      <w:pPr>
        <w:ind w:left="720"/>
        <w:rPr>
          <w:rFonts w:ascii="Arial" w:hAnsi="Arial" w:cs="Arial"/>
          <w:sz w:val="22"/>
          <w:szCs w:val="22"/>
        </w:rPr>
      </w:pPr>
      <w:r>
        <w:rPr>
          <w:rFonts w:ascii="Arial" w:hAnsi="Arial" w:cs="Arial"/>
          <w:sz w:val="22"/>
          <w:szCs w:val="22"/>
        </w:rPr>
        <w:t xml:space="preserve">(6) </w:t>
      </w:r>
      <w:r w:rsidRPr="009E3F71">
        <w:rPr>
          <w:rFonts w:ascii="Arial" w:hAnsi="Arial" w:cs="Arial"/>
          <w:sz w:val="22"/>
          <w:szCs w:val="22"/>
        </w:rPr>
        <w:t>Consider whether the results of the subrecipient's</w:t>
      </w:r>
      <w:r>
        <w:rPr>
          <w:rFonts w:ascii="Arial" w:hAnsi="Arial" w:cs="Arial"/>
          <w:sz w:val="22"/>
          <w:szCs w:val="22"/>
        </w:rPr>
        <w:t xml:space="preserve"> </w:t>
      </w:r>
      <w:r w:rsidRPr="009E3F71">
        <w:rPr>
          <w:rFonts w:ascii="Arial" w:hAnsi="Arial" w:cs="Arial"/>
          <w:sz w:val="22"/>
          <w:szCs w:val="22"/>
        </w:rPr>
        <w:t>audits, on-site reviews, or other monitoring indicate conditions</w:t>
      </w:r>
      <w:r>
        <w:rPr>
          <w:rFonts w:ascii="Arial" w:hAnsi="Arial" w:cs="Arial"/>
          <w:sz w:val="22"/>
          <w:szCs w:val="22"/>
        </w:rPr>
        <w:t xml:space="preserve"> </w:t>
      </w:r>
      <w:r w:rsidRPr="009E3F71">
        <w:rPr>
          <w:rFonts w:ascii="Arial" w:hAnsi="Arial" w:cs="Arial"/>
          <w:sz w:val="22"/>
          <w:szCs w:val="22"/>
        </w:rPr>
        <w:t>that necessitate adjustments to</w:t>
      </w:r>
      <w:r>
        <w:rPr>
          <w:rFonts w:ascii="Arial" w:hAnsi="Arial" w:cs="Arial"/>
          <w:sz w:val="22"/>
          <w:szCs w:val="22"/>
        </w:rPr>
        <w:t xml:space="preserve"> </w:t>
      </w:r>
      <w:r w:rsidR="008F29F2">
        <w:rPr>
          <w:rFonts w:ascii="Arial" w:hAnsi="Arial" w:cs="Arial"/>
          <w:sz w:val="22"/>
          <w:szCs w:val="22"/>
        </w:rPr>
        <w:t>[DISTRICT]</w:t>
      </w:r>
      <w:r w:rsidRPr="009E3F71">
        <w:rPr>
          <w:rFonts w:ascii="Arial" w:hAnsi="Arial" w:cs="Arial"/>
          <w:sz w:val="22"/>
          <w:szCs w:val="22"/>
        </w:rPr>
        <w:t>'s own</w:t>
      </w:r>
      <w:r>
        <w:rPr>
          <w:rFonts w:ascii="Arial" w:hAnsi="Arial" w:cs="Arial"/>
          <w:sz w:val="22"/>
          <w:szCs w:val="22"/>
        </w:rPr>
        <w:t xml:space="preserve"> </w:t>
      </w:r>
      <w:r w:rsidRPr="009E3F71">
        <w:rPr>
          <w:rFonts w:ascii="Arial" w:hAnsi="Arial" w:cs="Arial"/>
          <w:sz w:val="22"/>
          <w:szCs w:val="22"/>
        </w:rPr>
        <w:t>records.</w:t>
      </w:r>
    </w:p>
    <w:p w:rsidR="009E3F71" w:rsidRPr="003D37F4" w:rsidRDefault="009E3F71" w:rsidP="009E3F71">
      <w:pPr>
        <w:ind w:left="720"/>
        <w:rPr>
          <w:rFonts w:ascii="Arial" w:hAnsi="Arial" w:cs="Arial"/>
          <w:sz w:val="22"/>
          <w:szCs w:val="22"/>
        </w:rPr>
      </w:pPr>
      <w:r>
        <w:rPr>
          <w:rFonts w:ascii="Arial" w:hAnsi="Arial" w:cs="Arial"/>
          <w:sz w:val="22"/>
          <w:szCs w:val="22"/>
        </w:rPr>
        <w:t xml:space="preserve">(7) </w:t>
      </w:r>
      <w:r w:rsidRPr="009E3F71">
        <w:rPr>
          <w:rFonts w:ascii="Arial" w:hAnsi="Arial" w:cs="Arial"/>
          <w:sz w:val="22"/>
          <w:szCs w:val="22"/>
        </w:rPr>
        <w:t>Consider taking enforcement action against</w:t>
      </w:r>
      <w:r>
        <w:rPr>
          <w:rFonts w:ascii="Arial" w:hAnsi="Arial" w:cs="Arial"/>
          <w:sz w:val="22"/>
          <w:szCs w:val="22"/>
        </w:rPr>
        <w:t xml:space="preserve"> </w:t>
      </w:r>
      <w:r w:rsidRPr="009E3F71">
        <w:rPr>
          <w:rFonts w:ascii="Arial" w:hAnsi="Arial" w:cs="Arial"/>
          <w:sz w:val="22"/>
          <w:szCs w:val="22"/>
        </w:rPr>
        <w:t>noncompliant subrecipients</w:t>
      </w:r>
      <w:r>
        <w:rPr>
          <w:rFonts w:ascii="Arial" w:hAnsi="Arial" w:cs="Arial"/>
          <w:sz w:val="22"/>
          <w:szCs w:val="22"/>
        </w:rPr>
        <w:t>.</w:t>
      </w:r>
    </w:p>
    <w:p w:rsidR="00B907F8" w:rsidRDefault="00B907F8" w:rsidP="00B907F8">
      <w:pPr>
        <w:rPr>
          <w:rFonts w:ascii="Arial" w:hAnsi="Arial" w:cs="Arial"/>
          <w:sz w:val="22"/>
          <w:szCs w:val="22"/>
        </w:rPr>
      </w:pPr>
    </w:p>
    <w:p w:rsidR="00F43FFC" w:rsidRDefault="000B5D33" w:rsidP="000B5D33">
      <w:pPr>
        <w:rPr>
          <w:rFonts w:ascii="Arial" w:hAnsi="Arial" w:cs="Arial"/>
          <w:sz w:val="22"/>
          <w:szCs w:val="22"/>
        </w:rPr>
      </w:pPr>
      <w:r w:rsidRPr="000B5D33">
        <w:rPr>
          <w:rFonts w:ascii="Arial" w:hAnsi="Arial" w:cs="Arial"/>
          <w:sz w:val="22"/>
          <w:szCs w:val="22"/>
        </w:rPr>
        <w:t>With prior written approval from the Federal awarding</w:t>
      </w:r>
      <w:r w:rsidR="003B5643">
        <w:rPr>
          <w:rFonts w:ascii="Arial" w:hAnsi="Arial" w:cs="Arial"/>
          <w:sz w:val="22"/>
          <w:szCs w:val="22"/>
        </w:rPr>
        <w:t xml:space="preserve"> </w:t>
      </w:r>
      <w:r w:rsidRPr="000B5D33">
        <w:rPr>
          <w:rFonts w:ascii="Arial" w:hAnsi="Arial" w:cs="Arial"/>
          <w:sz w:val="22"/>
          <w:szCs w:val="22"/>
        </w:rPr>
        <w:t xml:space="preserve">agency, </w:t>
      </w:r>
      <w:r w:rsidR="008F29F2">
        <w:rPr>
          <w:rFonts w:ascii="Arial" w:hAnsi="Arial" w:cs="Arial"/>
          <w:sz w:val="22"/>
          <w:szCs w:val="22"/>
        </w:rPr>
        <w:t>[DISTRICT]</w:t>
      </w:r>
      <w:r w:rsidR="003B5643">
        <w:rPr>
          <w:rFonts w:ascii="Arial" w:hAnsi="Arial" w:cs="Arial"/>
          <w:sz w:val="22"/>
          <w:szCs w:val="22"/>
        </w:rPr>
        <w:t xml:space="preserve"> </w:t>
      </w:r>
      <w:r w:rsidRPr="000B5D33">
        <w:rPr>
          <w:rFonts w:ascii="Arial" w:hAnsi="Arial" w:cs="Arial"/>
          <w:sz w:val="22"/>
          <w:szCs w:val="22"/>
        </w:rPr>
        <w:t>may provide subawards based</w:t>
      </w:r>
      <w:r w:rsidR="003B5643">
        <w:rPr>
          <w:rFonts w:ascii="Arial" w:hAnsi="Arial" w:cs="Arial"/>
          <w:sz w:val="22"/>
          <w:szCs w:val="22"/>
        </w:rPr>
        <w:t xml:space="preserve"> </w:t>
      </w:r>
      <w:r w:rsidRPr="000B5D33">
        <w:rPr>
          <w:rFonts w:ascii="Arial" w:hAnsi="Arial" w:cs="Arial"/>
          <w:sz w:val="22"/>
          <w:szCs w:val="22"/>
        </w:rPr>
        <w:t xml:space="preserve">on fixed amounts up to </w:t>
      </w:r>
      <w:r w:rsidR="00622961">
        <w:rPr>
          <w:rFonts w:ascii="Arial" w:hAnsi="Arial" w:cs="Arial"/>
          <w:sz w:val="22"/>
          <w:szCs w:val="22"/>
        </w:rPr>
        <w:t>$10</w:t>
      </w:r>
      <w:r w:rsidR="003B5643">
        <w:rPr>
          <w:rFonts w:ascii="Arial" w:hAnsi="Arial" w:cs="Arial"/>
          <w:sz w:val="22"/>
          <w:szCs w:val="22"/>
        </w:rPr>
        <w:t>0,000</w:t>
      </w:r>
      <w:r w:rsidRPr="000B5D33">
        <w:rPr>
          <w:rFonts w:ascii="Arial" w:hAnsi="Arial" w:cs="Arial"/>
          <w:sz w:val="22"/>
          <w:szCs w:val="22"/>
        </w:rPr>
        <w:t>,</w:t>
      </w:r>
      <w:r w:rsidR="003B5643">
        <w:rPr>
          <w:rFonts w:ascii="Arial" w:hAnsi="Arial" w:cs="Arial"/>
          <w:sz w:val="22"/>
          <w:szCs w:val="22"/>
        </w:rPr>
        <w:t xml:space="preserve"> </w:t>
      </w:r>
      <w:r w:rsidRPr="000B5D33">
        <w:rPr>
          <w:rFonts w:ascii="Arial" w:hAnsi="Arial" w:cs="Arial"/>
          <w:sz w:val="22"/>
          <w:szCs w:val="22"/>
        </w:rPr>
        <w:t>provided that the subawards meet the requirements for fixed</w:t>
      </w:r>
      <w:r w:rsidR="003B5643">
        <w:rPr>
          <w:rFonts w:ascii="Arial" w:hAnsi="Arial" w:cs="Arial"/>
          <w:sz w:val="22"/>
          <w:szCs w:val="22"/>
        </w:rPr>
        <w:t xml:space="preserve"> </w:t>
      </w:r>
      <w:r w:rsidRPr="000B5D33">
        <w:rPr>
          <w:rFonts w:ascii="Arial" w:hAnsi="Arial" w:cs="Arial"/>
          <w:sz w:val="22"/>
          <w:szCs w:val="22"/>
        </w:rPr>
        <w:t>amount awards</w:t>
      </w:r>
      <w:r w:rsidR="003B5643">
        <w:rPr>
          <w:rFonts w:ascii="Arial" w:hAnsi="Arial" w:cs="Arial"/>
          <w:sz w:val="22"/>
          <w:szCs w:val="22"/>
        </w:rPr>
        <w:t>.</w:t>
      </w:r>
    </w:p>
    <w:p w:rsidR="00734146" w:rsidRDefault="00734146" w:rsidP="000B5D33">
      <w:pPr>
        <w:rPr>
          <w:rFonts w:ascii="Arial" w:hAnsi="Arial" w:cs="Arial"/>
          <w:sz w:val="22"/>
          <w:szCs w:val="22"/>
        </w:rPr>
      </w:pPr>
    </w:p>
    <w:p w:rsidR="00734146" w:rsidRDefault="00734146" w:rsidP="000B5D33">
      <w:pPr>
        <w:rPr>
          <w:rFonts w:ascii="Arial" w:hAnsi="Arial" w:cs="Arial"/>
          <w:b/>
          <w:sz w:val="22"/>
          <w:szCs w:val="22"/>
          <w:u w:val="single"/>
        </w:rPr>
      </w:pPr>
      <w:r>
        <w:rPr>
          <w:rFonts w:ascii="Arial" w:hAnsi="Arial" w:cs="Arial"/>
          <w:b/>
          <w:sz w:val="22"/>
          <w:szCs w:val="22"/>
          <w:u w:val="single"/>
        </w:rPr>
        <w:t>Closeout of Grant Awards</w:t>
      </w:r>
    </w:p>
    <w:p w:rsidR="00734146" w:rsidRDefault="00734146" w:rsidP="000B5D33">
      <w:pPr>
        <w:rPr>
          <w:rFonts w:ascii="Arial" w:hAnsi="Arial" w:cs="Arial"/>
          <w:b/>
          <w:sz w:val="22"/>
          <w:szCs w:val="22"/>
          <w:u w:val="single"/>
        </w:rPr>
      </w:pPr>
    </w:p>
    <w:p w:rsidR="00734146" w:rsidRDefault="00734146" w:rsidP="000B5D33">
      <w:pPr>
        <w:rPr>
          <w:rFonts w:ascii="Arial" w:hAnsi="Arial" w:cs="Arial"/>
          <w:sz w:val="22"/>
          <w:szCs w:val="22"/>
        </w:rPr>
      </w:pPr>
      <w:r>
        <w:rPr>
          <w:rFonts w:ascii="Arial" w:hAnsi="Arial" w:cs="Arial"/>
          <w:sz w:val="22"/>
          <w:szCs w:val="22"/>
        </w:rPr>
        <w:t>At the end of grant performance periods after all work has been completed, the following actions must be taken to close out the grant award:</w:t>
      </w:r>
    </w:p>
    <w:p w:rsidR="00734146" w:rsidRPr="00734146" w:rsidRDefault="008F29F2" w:rsidP="00734146">
      <w:pPr>
        <w:pStyle w:val="ListParagraph"/>
        <w:numPr>
          <w:ilvl w:val="0"/>
          <w:numId w:val="8"/>
        </w:numPr>
        <w:rPr>
          <w:rFonts w:ascii="Arial" w:hAnsi="Arial" w:cs="Arial"/>
          <w:sz w:val="22"/>
          <w:szCs w:val="22"/>
        </w:rPr>
      </w:pPr>
      <w:r>
        <w:rPr>
          <w:rFonts w:ascii="Arial" w:hAnsi="Arial" w:cs="Arial"/>
          <w:sz w:val="22"/>
          <w:szCs w:val="22"/>
        </w:rPr>
        <w:t>[DISTRICT]</w:t>
      </w:r>
      <w:r w:rsidR="00734146" w:rsidRPr="00734146">
        <w:rPr>
          <w:rFonts w:ascii="Arial" w:hAnsi="Arial" w:cs="Arial"/>
          <w:sz w:val="22"/>
          <w:szCs w:val="22"/>
        </w:rPr>
        <w:t xml:space="preserve"> must submit, no later than 90 calendar days after the end of the period of performance, all financial, performance, and other reports as required by the terms and conditions of the Federal award. </w:t>
      </w:r>
    </w:p>
    <w:p w:rsidR="00734146" w:rsidRDefault="008F29F2" w:rsidP="00B94274">
      <w:pPr>
        <w:pStyle w:val="ListParagraph"/>
        <w:numPr>
          <w:ilvl w:val="0"/>
          <w:numId w:val="8"/>
        </w:numPr>
        <w:rPr>
          <w:rFonts w:ascii="Arial" w:hAnsi="Arial" w:cs="Arial"/>
          <w:sz w:val="22"/>
          <w:szCs w:val="22"/>
        </w:rPr>
      </w:pPr>
      <w:r>
        <w:rPr>
          <w:rFonts w:ascii="Arial" w:hAnsi="Arial" w:cs="Arial"/>
          <w:sz w:val="22"/>
          <w:szCs w:val="22"/>
        </w:rPr>
        <w:t>[DISTRICT]</w:t>
      </w:r>
      <w:r w:rsidR="00734146" w:rsidRPr="00734146">
        <w:rPr>
          <w:rFonts w:ascii="Arial" w:hAnsi="Arial" w:cs="Arial"/>
          <w:sz w:val="22"/>
          <w:szCs w:val="22"/>
        </w:rPr>
        <w:t xml:space="preserve"> must liquidate all obligations incurred </w:t>
      </w:r>
      <w:r w:rsidR="00734146">
        <w:rPr>
          <w:rFonts w:ascii="Arial" w:hAnsi="Arial" w:cs="Arial"/>
          <w:sz w:val="22"/>
          <w:szCs w:val="22"/>
        </w:rPr>
        <w:t>no</w:t>
      </w:r>
      <w:r w:rsidR="00734146" w:rsidRPr="00734146">
        <w:rPr>
          <w:rFonts w:ascii="Arial" w:hAnsi="Arial" w:cs="Arial"/>
          <w:sz w:val="22"/>
          <w:szCs w:val="22"/>
        </w:rPr>
        <w:t xml:space="preserve"> later than 90 </w:t>
      </w:r>
      <w:r w:rsidR="00734146">
        <w:rPr>
          <w:rFonts w:ascii="Arial" w:hAnsi="Arial" w:cs="Arial"/>
          <w:sz w:val="22"/>
          <w:szCs w:val="22"/>
        </w:rPr>
        <w:t>calendar days after the end date.</w:t>
      </w:r>
    </w:p>
    <w:p w:rsidR="00734146" w:rsidRDefault="008F29F2" w:rsidP="00734146">
      <w:pPr>
        <w:pStyle w:val="ListParagraph"/>
        <w:numPr>
          <w:ilvl w:val="0"/>
          <w:numId w:val="8"/>
        </w:numPr>
        <w:rPr>
          <w:rFonts w:ascii="Arial" w:hAnsi="Arial" w:cs="Arial"/>
          <w:sz w:val="22"/>
          <w:szCs w:val="22"/>
        </w:rPr>
      </w:pPr>
      <w:r>
        <w:rPr>
          <w:rFonts w:ascii="Arial" w:hAnsi="Arial" w:cs="Arial"/>
          <w:sz w:val="22"/>
          <w:szCs w:val="22"/>
        </w:rPr>
        <w:t>[DISTRICT]</w:t>
      </w:r>
      <w:r w:rsidR="00734146" w:rsidRPr="00734146">
        <w:rPr>
          <w:rFonts w:ascii="Arial" w:hAnsi="Arial" w:cs="Arial"/>
          <w:sz w:val="22"/>
          <w:szCs w:val="22"/>
        </w:rPr>
        <w:t xml:space="preserve"> must promptly refund any balances of unobligated cash that the Federal awarding agency paid in advance or paid that is not authorized to be retained for use in other projects.</w:t>
      </w:r>
    </w:p>
    <w:p w:rsidR="00734146" w:rsidRDefault="008F29F2" w:rsidP="00AF338E">
      <w:pPr>
        <w:pStyle w:val="ListParagraph"/>
        <w:numPr>
          <w:ilvl w:val="0"/>
          <w:numId w:val="8"/>
        </w:numPr>
        <w:rPr>
          <w:rFonts w:ascii="Arial" w:hAnsi="Arial" w:cs="Arial"/>
          <w:sz w:val="22"/>
          <w:szCs w:val="22"/>
        </w:rPr>
      </w:pPr>
      <w:r>
        <w:rPr>
          <w:rFonts w:ascii="Arial" w:hAnsi="Arial" w:cs="Arial"/>
          <w:sz w:val="22"/>
          <w:szCs w:val="22"/>
        </w:rPr>
        <w:t>[DISTRICT]</w:t>
      </w:r>
      <w:r w:rsidR="00C25D8F" w:rsidRPr="00C25D8F">
        <w:rPr>
          <w:rFonts w:ascii="Arial" w:hAnsi="Arial" w:cs="Arial"/>
          <w:sz w:val="22"/>
          <w:szCs w:val="22"/>
        </w:rPr>
        <w:t xml:space="preserve"> must account for any real and personal property acquired with federal funds or received from the federal government.</w:t>
      </w:r>
    </w:p>
    <w:p w:rsidR="00C25D8F" w:rsidRDefault="00C25D8F" w:rsidP="00C25D8F">
      <w:pPr>
        <w:rPr>
          <w:rFonts w:ascii="Arial" w:hAnsi="Arial" w:cs="Arial"/>
          <w:sz w:val="22"/>
          <w:szCs w:val="22"/>
        </w:rPr>
      </w:pPr>
    </w:p>
    <w:p w:rsidR="00C25D8F" w:rsidRDefault="00C25D8F" w:rsidP="00C25D8F">
      <w:pPr>
        <w:rPr>
          <w:rFonts w:ascii="Arial" w:hAnsi="Arial" w:cs="Arial"/>
          <w:b/>
          <w:sz w:val="22"/>
          <w:szCs w:val="22"/>
          <w:u w:val="single"/>
        </w:rPr>
      </w:pPr>
      <w:r>
        <w:rPr>
          <w:rFonts w:ascii="Arial" w:hAnsi="Arial" w:cs="Arial"/>
          <w:b/>
          <w:sz w:val="22"/>
          <w:szCs w:val="22"/>
          <w:u w:val="single"/>
        </w:rPr>
        <w:t>Administrative Salary Direct Costs</w:t>
      </w:r>
    </w:p>
    <w:p w:rsidR="00C25D8F" w:rsidRDefault="00C25D8F" w:rsidP="00C25D8F">
      <w:pPr>
        <w:rPr>
          <w:rFonts w:ascii="Arial" w:hAnsi="Arial" w:cs="Arial"/>
          <w:b/>
          <w:sz w:val="22"/>
          <w:szCs w:val="22"/>
          <w:u w:val="single"/>
        </w:rPr>
      </w:pPr>
    </w:p>
    <w:p w:rsidR="00C25D8F" w:rsidRPr="00C25D8F" w:rsidRDefault="00C25D8F" w:rsidP="00C25D8F">
      <w:pPr>
        <w:rPr>
          <w:rFonts w:ascii="Arial" w:hAnsi="Arial" w:cs="Arial"/>
          <w:sz w:val="22"/>
          <w:szCs w:val="22"/>
        </w:rPr>
      </w:pPr>
      <w:r w:rsidRPr="00C25D8F">
        <w:rPr>
          <w:rFonts w:ascii="Arial" w:hAnsi="Arial" w:cs="Arial"/>
          <w:sz w:val="22"/>
          <w:szCs w:val="22"/>
        </w:rPr>
        <w:lastRenderedPageBreak/>
        <w:t>The salaries of administrative and clerical staff</w:t>
      </w:r>
      <w:r>
        <w:rPr>
          <w:rFonts w:ascii="Arial" w:hAnsi="Arial" w:cs="Arial"/>
          <w:sz w:val="22"/>
          <w:szCs w:val="22"/>
        </w:rPr>
        <w:t xml:space="preserve"> </w:t>
      </w:r>
      <w:r w:rsidRPr="00C25D8F">
        <w:rPr>
          <w:rFonts w:ascii="Arial" w:hAnsi="Arial" w:cs="Arial"/>
          <w:sz w:val="22"/>
          <w:szCs w:val="22"/>
        </w:rPr>
        <w:t>should normally be treated as indirect costs. Direct</w:t>
      </w:r>
      <w:r>
        <w:rPr>
          <w:rFonts w:ascii="Arial" w:hAnsi="Arial" w:cs="Arial"/>
          <w:sz w:val="22"/>
          <w:szCs w:val="22"/>
        </w:rPr>
        <w:t xml:space="preserve"> </w:t>
      </w:r>
      <w:r w:rsidRPr="00C25D8F">
        <w:rPr>
          <w:rFonts w:ascii="Arial" w:hAnsi="Arial" w:cs="Arial"/>
          <w:sz w:val="22"/>
          <w:szCs w:val="22"/>
        </w:rPr>
        <w:t>charging of these costs may be appropriate only if all of the</w:t>
      </w:r>
      <w:r>
        <w:rPr>
          <w:rFonts w:ascii="Arial" w:hAnsi="Arial" w:cs="Arial"/>
          <w:sz w:val="22"/>
          <w:szCs w:val="22"/>
        </w:rPr>
        <w:t xml:space="preserve"> </w:t>
      </w:r>
      <w:r w:rsidRPr="00C25D8F">
        <w:rPr>
          <w:rFonts w:ascii="Arial" w:hAnsi="Arial" w:cs="Arial"/>
          <w:sz w:val="22"/>
          <w:szCs w:val="22"/>
        </w:rPr>
        <w:t>following conditions are met:</w:t>
      </w:r>
    </w:p>
    <w:p w:rsidR="00C25D8F" w:rsidRDefault="00C25D8F" w:rsidP="00C25D8F">
      <w:pPr>
        <w:ind w:firstLine="720"/>
        <w:rPr>
          <w:rFonts w:ascii="Arial" w:hAnsi="Arial" w:cs="Arial"/>
          <w:sz w:val="22"/>
          <w:szCs w:val="22"/>
        </w:rPr>
      </w:pPr>
      <w:r w:rsidRPr="00C25D8F">
        <w:rPr>
          <w:rFonts w:ascii="Arial" w:hAnsi="Arial" w:cs="Arial"/>
          <w:sz w:val="22"/>
          <w:szCs w:val="22"/>
        </w:rPr>
        <w:t>(1) Administrative or clerical services are integral to a</w:t>
      </w:r>
      <w:r>
        <w:rPr>
          <w:rFonts w:ascii="Arial" w:hAnsi="Arial" w:cs="Arial"/>
          <w:sz w:val="22"/>
          <w:szCs w:val="22"/>
        </w:rPr>
        <w:t xml:space="preserve"> </w:t>
      </w:r>
      <w:r w:rsidRPr="00C25D8F">
        <w:rPr>
          <w:rFonts w:ascii="Arial" w:hAnsi="Arial" w:cs="Arial"/>
          <w:sz w:val="22"/>
          <w:szCs w:val="22"/>
        </w:rPr>
        <w:t>project or activity;</w:t>
      </w:r>
    </w:p>
    <w:p w:rsidR="00C25D8F" w:rsidRDefault="00C25D8F" w:rsidP="00C25D8F">
      <w:pPr>
        <w:ind w:firstLine="720"/>
        <w:rPr>
          <w:rFonts w:ascii="Arial" w:hAnsi="Arial" w:cs="Arial"/>
          <w:sz w:val="22"/>
          <w:szCs w:val="22"/>
        </w:rPr>
      </w:pPr>
      <w:r w:rsidRPr="00C25D8F">
        <w:rPr>
          <w:rFonts w:ascii="Arial" w:hAnsi="Arial" w:cs="Arial"/>
          <w:sz w:val="22"/>
          <w:szCs w:val="22"/>
        </w:rPr>
        <w:t>(2) Individuals involved can be specifically identified with</w:t>
      </w:r>
      <w:r>
        <w:rPr>
          <w:rFonts w:ascii="Arial" w:hAnsi="Arial" w:cs="Arial"/>
          <w:sz w:val="22"/>
          <w:szCs w:val="22"/>
        </w:rPr>
        <w:t xml:space="preserve"> </w:t>
      </w:r>
      <w:r w:rsidRPr="00C25D8F">
        <w:rPr>
          <w:rFonts w:ascii="Arial" w:hAnsi="Arial" w:cs="Arial"/>
          <w:sz w:val="22"/>
          <w:szCs w:val="22"/>
        </w:rPr>
        <w:t>the project or activity;</w:t>
      </w:r>
    </w:p>
    <w:p w:rsidR="00C25D8F" w:rsidRDefault="00C25D8F" w:rsidP="00C25D8F">
      <w:pPr>
        <w:ind w:left="1080" w:hanging="360"/>
        <w:rPr>
          <w:rFonts w:ascii="Arial" w:hAnsi="Arial" w:cs="Arial"/>
          <w:sz w:val="22"/>
          <w:szCs w:val="22"/>
        </w:rPr>
      </w:pPr>
      <w:r w:rsidRPr="00C25D8F">
        <w:rPr>
          <w:rFonts w:ascii="Arial" w:hAnsi="Arial" w:cs="Arial"/>
          <w:sz w:val="22"/>
          <w:szCs w:val="22"/>
        </w:rPr>
        <w:t>(3) Such costs are explicitly included in the budget or</w:t>
      </w:r>
      <w:r>
        <w:rPr>
          <w:rFonts w:ascii="Arial" w:hAnsi="Arial" w:cs="Arial"/>
          <w:sz w:val="22"/>
          <w:szCs w:val="22"/>
        </w:rPr>
        <w:t xml:space="preserve"> </w:t>
      </w:r>
      <w:r w:rsidRPr="00C25D8F">
        <w:rPr>
          <w:rFonts w:ascii="Arial" w:hAnsi="Arial" w:cs="Arial"/>
          <w:sz w:val="22"/>
          <w:szCs w:val="22"/>
        </w:rPr>
        <w:t>have the prior written approval of the Federal awarding</w:t>
      </w:r>
      <w:r>
        <w:rPr>
          <w:rFonts w:ascii="Arial" w:hAnsi="Arial" w:cs="Arial"/>
          <w:sz w:val="22"/>
          <w:szCs w:val="22"/>
        </w:rPr>
        <w:t xml:space="preserve"> </w:t>
      </w:r>
      <w:r w:rsidRPr="00C25D8F">
        <w:rPr>
          <w:rFonts w:ascii="Arial" w:hAnsi="Arial" w:cs="Arial"/>
          <w:sz w:val="22"/>
          <w:szCs w:val="22"/>
        </w:rPr>
        <w:t>agency; and</w:t>
      </w:r>
      <w:r>
        <w:rPr>
          <w:rFonts w:ascii="Arial" w:hAnsi="Arial" w:cs="Arial"/>
          <w:sz w:val="22"/>
          <w:szCs w:val="22"/>
        </w:rPr>
        <w:t xml:space="preserve"> </w:t>
      </w:r>
    </w:p>
    <w:p w:rsidR="00C25D8F" w:rsidRDefault="00C25D8F" w:rsidP="00C25D8F">
      <w:pPr>
        <w:ind w:firstLine="720"/>
        <w:rPr>
          <w:rFonts w:ascii="Arial" w:hAnsi="Arial" w:cs="Arial"/>
          <w:sz w:val="22"/>
          <w:szCs w:val="22"/>
        </w:rPr>
      </w:pPr>
      <w:r w:rsidRPr="00C25D8F">
        <w:rPr>
          <w:rFonts w:ascii="Arial" w:hAnsi="Arial" w:cs="Arial"/>
          <w:sz w:val="22"/>
          <w:szCs w:val="22"/>
        </w:rPr>
        <w:t>(4) The costs are not also recovered as indirect costs.</w:t>
      </w:r>
    </w:p>
    <w:p w:rsidR="00C25D8F" w:rsidRDefault="00C25D8F" w:rsidP="00C25D8F">
      <w:pPr>
        <w:rPr>
          <w:rFonts w:ascii="Arial" w:hAnsi="Arial" w:cs="Arial"/>
          <w:sz w:val="22"/>
          <w:szCs w:val="22"/>
        </w:rPr>
      </w:pPr>
    </w:p>
    <w:p w:rsidR="00C25D8F" w:rsidRDefault="00C25D8F" w:rsidP="00C25D8F">
      <w:pPr>
        <w:rPr>
          <w:rFonts w:ascii="Arial" w:hAnsi="Arial" w:cs="Arial"/>
          <w:b/>
          <w:sz w:val="22"/>
          <w:szCs w:val="22"/>
          <w:u w:val="single"/>
        </w:rPr>
      </w:pPr>
      <w:r>
        <w:rPr>
          <w:rFonts w:ascii="Arial" w:hAnsi="Arial" w:cs="Arial"/>
          <w:b/>
          <w:sz w:val="22"/>
          <w:szCs w:val="22"/>
          <w:u w:val="single"/>
        </w:rPr>
        <w:t>Indirect Costs</w:t>
      </w:r>
    </w:p>
    <w:p w:rsidR="00C25D8F" w:rsidRDefault="00C25D8F" w:rsidP="00C25D8F">
      <w:pPr>
        <w:rPr>
          <w:rFonts w:ascii="Arial" w:hAnsi="Arial" w:cs="Arial"/>
          <w:b/>
          <w:sz w:val="22"/>
          <w:szCs w:val="22"/>
          <w:u w:val="single"/>
        </w:rPr>
      </w:pPr>
    </w:p>
    <w:p w:rsidR="00C25D8F" w:rsidRDefault="00407CE5" w:rsidP="00C25D8F">
      <w:pPr>
        <w:rPr>
          <w:rFonts w:ascii="Arial" w:hAnsi="Arial" w:cs="Arial"/>
          <w:sz w:val="22"/>
          <w:szCs w:val="22"/>
        </w:rPr>
      </w:pPr>
      <w:r>
        <w:rPr>
          <w:rFonts w:ascii="Arial" w:hAnsi="Arial" w:cs="Arial"/>
          <w:sz w:val="22"/>
          <w:szCs w:val="22"/>
        </w:rPr>
        <w:t>The indirect cost rates that will be used for all federal grants are the restricted and unrestricted rates that have been calculated by MDE based upon UFARS financial data as reported to the MN Department of Education.  The restricted rate is used for federal grants that have regulations preventing federal funds supplanting local monies and is capped at 8%.  The unrestricted rate is used for grants that do not have the supplant language in their guidelines and is negotiated each year.</w:t>
      </w:r>
    </w:p>
    <w:p w:rsidR="00407CE5" w:rsidRDefault="00407CE5" w:rsidP="00C25D8F">
      <w:pPr>
        <w:rPr>
          <w:rFonts w:ascii="Arial" w:hAnsi="Arial" w:cs="Arial"/>
          <w:sz w:val="22"/>
          <w:szCs w:val="22"/>
        </w:rPr>
      </w:pPr>
    </w:p>
    <w:p w:rsidR="00407CE5" w:rsidRDefault="00407CE5" w:rsidP="00C25D8F">
      <w:pPr>
        <w:rPr>
          <w:rFonts w:ascii="Arial" w:hAnsi="Arial" w:cs="Arial"/>
          <w:b/>
          <w:sz w:val="22"/>
          <w:szCs w:val="22"/>
          <w:u w:val="single"/>
        </w:rPr>
      </w:pPr>
      <w:r>
        <w:rPr>
          <w:rFonts w:ascii="Arial" w:hAnsi="Arial" w:cs="Arial"/>
          <w:b/>
          <w:sz w:val="22"/>
          <w:szCs w:val="22"/>
          <w:u w:val="single"/>
        </w:rPr>
        <w:t>Required Certifications</w:t>
      </w:r>
    </w:p>
    <w:p w:rsidR="00407CE5" w:rsidRDefault="00407CE5" w:rsidP="00C25D8F">
      <w:pPr>
        <w:rPr>
          <w:rFonts w:ascii="Arial" w:hAnsi="Arial" w:cs="Arial"/>
          <w:b/>
          <w:sz w:val="22"/>
          <w:szCs w:val="22"/>
          <w:u w:val="single"/>
        </w:rPr>
      </w:pPr>
    </w:p>
    <w:p w:rsidR="00407CE5" w:rsidRPr="00407CE5" w:rsidRDefault="007370D7" w:rsidP="00407CE5">
      <w:pPr>
        <w:rPr>
          <w:rFonts w:ascii="Arial" w:hAnsi="Arial" w:cs="Arial"/>
          <w:sz w:val="22"/>
          <w:szCs w:val="22"/>
        </w:rPr>
      </w:pPr>
      <w:r>
        <w:rPr>
          <w:rFonts w:ascii="Arial" w:hAnsi="Arial" w:cs="Arial"/>
          <w:sz w:val="22"/>
          <w:szCs w:val="22"/>
        </w:rPr>
        <w:t xml:space="preserve">The </w:t>
      </w:r>
      <w:r w:rsidR="00130750">
        <w:rPr>
          <w:rFonts w:ascii="Arial" w:hAnsi="Arial" w:cs="Arial"/>
          <w:sz w:val="22"/>
          <w:szCs w:val="22"/>
        </w:rPr>
        <w:t>Business Manager</w:t>
      </w:r>
      <w:r>
        <w:rPr>
          <w:rFonts w:ascii="Arial" w:hAnsi="Arial" w:cs="Arial"/>
          <w:sz w:val="22"/>
          <w:szCs w:val="22"/>
        </w:rPr>
        <w:t xml:space="preserve">, </w:t>
      </w:r>
      <w:r w:rsidRPr="007370D7">
        <w:rPr>
          <w:rFonts w:ascii="Arial" w:hAnsi="Arial" w:cs="Arial"/>
          <w:sz w:val="22"/>
          <w:szCs w:val="22"/>
        </w:rPr>
        <w:t xml:space="preserve">the official who is authorized to legally bind </w:t>
      </w:r>
      <w:r w:rsidR="008F29F2">
        <w:rPr>
          <w:rFonts w:ascii="Arial" w:hAnsi="Arial" w:cs="Arial"/>
          <w:sz w:val="22"/>
          <w:szCs w:val="22"/>
        </w:rPr>
        <w:t>[DISTRICT]</w:t>
      </w:r>
      <w:r>
        <w:rPr>
          <w:rFonts w:ascii="Arial" w:hAnsi="Arial" w:cs="Arial"/>
          <w:sz w:val="22"/>
          <w:szCs w:val="22"/>
        </w:rPr>
        <w:t xml:space="preserve">, will certify the </w:t>
      </w:r>
      <w:r w:rsidRPr="00407CE5">
        <w:rPr>
          <w:rFonts w:ascii="Arial" w:hAnsi="Arial" w:cs="Arial"/>
          <w:sz w:val="22"/>
          <w:szCs w:val="22"/>
        </w:rPr>
        <w:t>annual and final</w:t>
      </w:r>
      <w:r>
        <w:rPr>
          <w:rFonts w:ascii="Arial" w:hAnsi="Arial" w:cs="Arial"/>
          <w:sz w:val="22"/>
          <w:szCs w:val="22"/>
        </w:rPr>
        <w:t xml:space="preserve"> </w:t>
      </w:r>
      <w:r w:rsidRPr="00407CE5">
        <w:rPr>
          <w:rFonts w:ascii="Arial" w:hAnsi="Arial" w:cs="Arial"/>
          <w:sz w:val="22"/>
          <w:szCs w:val="22"/>
        </w:rPr>
        <w:t>fiscal report</w:t>
      </w:r>
      <w:r>
        <w:rPr>
          <w:rFonts w:ascii="Arial" w:hAnsi="Arial" w:cs="Arial"/>
          <w:sz w:val="22"/>
          <w:szCs w:val="22"/>
        </w:rPr>
        <w:t xml:space="preserve">s or vouchers requesting payment to </w:t>
      </w:r>
      <w:r w:rsidR="00407CE5" w:rsidRPr="00407CE5">
        <w:rPr>
          <w:rFonts w:ascii="Arial" w:hAnsi="Arial" w:cs="Arial"/>
          <w:sz w:val="22"/>
          <w:szCs w:val="22"/>
        </w:rPr>
        <w:t>assure that expenditures are proper and in</w:t>
      </w:r>
      <w:r w:rsidR="00407CE5">
        <w:rPr>
          <w:rFonts w:ascii="Arial" w:hAnsi="Arial" w:cs="Arial"/>
          <w:sz w:val="22"/>
          <w:szCs w:val="22"/>
        </w:rPr>
        <w:t xml:space="preserve"> </w:t>
      </w:r>
      <w:r w:rsidR="00407CE5" w:rsidRPr="00407CE5">
        <w:rPr>
          <w:rFonts w:ascii="Arial" w:hAnsi="Arial" w:cs="Arial"/>
          <w:sz w:val="22"/>
          <w:szCs w:val="22"/>
        </w:rPr>
        <w:t>accordance with the terms and conditions of the Federal</w:t>
      </w:r>
      <w:r w:rsidR="00407CE5">
        <w:rPr>
          <w:rFonts w:ascii="Arial" w:hAnsi="Arial" w:cs="Arial"/>
          <w:sz w:val="22"/>
          <w:szCs w:val="22"/>
        </w:rPr>
        <w:t xml:space="preserve"> </w:t>
      </w:r>
      <w:r w:rsidR="00407CE5" w:rsidRPr="00407CE5">
        <w:rPr>
          <w:rFonts w:ascii="Arial" w:hAnsi="Arial" w:cs="Arial"/>
          <w:sz w:val="22"/>
          <w:szCs w:val="22"/>
        </w:rPr>
        <w:t>awa</w:t>
      </w:r>
      <w:r>
        <w:rPr>
          <w:rFonts w:ascii="Arial" w:hAnsi="Arial" w:cs="Arial"/>
          <w:sz w:val="22"/>
          <w:szCs w:val="22"/>
        </w:rPr>
        <w:t>rd and approved project budgets.</w:t>
      </w:r>
      <w:r w:rsidR="00407CE5">
        <w:rPr>
          <w:rFonts w:ascii="Arial" w:hAnsi="Arial" w:cs="Arial"/>
          <w:sz w:val="22"/>
          <w:szCs w:val="22"/>
        </w:rPr>
        <w:t xml:space="preserve"> </w:t>
      </w:r>
    </w:p>
    <w:p w:rsidR="00734146" w:rsidRPr="00734146" w:rsidRDefault="00734146" w:rsidP="00734146">
      <w:pPr>
        <w:rPr>
          <w:rFonts w:ascii="Arial" w:hAnsi="Arial" w:cs="Arial"/>
          <w:sz w:val="22"/>
          <w:szCs w:val="22"/>
        </w:rPr>
      </w:pPr>
    </w:p>
    <w:p w:rsidR="007D6909" w:rsidRPr="00B10281" w:rsidRDefault="007D6909" w:rsidP="007D6909">
      <w:pPr>
        <w:rPr>
          <w:rFonts w:ascii="Arial" w:hAnsi="Arial" w:cs="Arial"/>
          <w:b/>
          <w:sz w:val="22"/>
          <w:szCs w:val="22"/>
          <w:u w:val="single"/>
        </w:rPr>
      </w:pPr>
      <w:r>
        <w:rPr>
          <w:rFonts w:ascii="Arial" w:hAnsi="Arial" w:cs="Arial"/>
          <w:b/>
          <w:sz w:val="22"/>
          <w:szCs w:val="22"/>
          <w:u w:val="single"/>
        </w:rPr>
        <w:t>Special Education Expenditures</w:t>
      </w:r>
    </w:p>
    <w:p w:rsidR="00530807" w:rsidRDefault="00530807" w:rsidP="007D6909">
      <w:pPr>
        <w:rPr>
          <w:rFonts w:ascii="Arial" w:hAnsi="Arial" w:cs="Arial"/>
          <w:sz w:val="22"/>
          <w:szCs w:val="22"/>
        </w:rPr>
      </w:pPr>
    </w:p>
    <w:p w:rsidR="007D6909" w:rsidRPr="00B10281" w:rsidRDefault="007D6909" w:rsidP="007D6909">
      <w:pPr>
        <w:rPr>
          <w:rFonts w:ascii="Arial" w:hAnsi="Arial" w:cs="Arial"/>
          <w:sz w:val="22"/>
          <w:szCs w:val="22"/>
        </w:rPr>
      </w:pPr>
      <w:r w:rsidRPr="00B10281">
        <w:rPr>
          <w:rFonts w:ascii="Arial" w:hAnsi="Arial" w:cs="Arial"/>
          <w:sz w:val="22"/>
          <w:szCs w:val="22"/>
        </w:rPr>
        <w:t xml:space="preserve">All special education purchases require a </w:t>
      </w:r>
      <w:r w:rsidR="00BF6F86">
        <w:rPr>
          <w:rFonts w:ascii="Arial" w:hAnsi="Arial" w:cs="Arial"/>
          <w:sz w:val="22"/>
          <w:szCs w:val="22"/>
        </w:rPr>
        <w:t>S</w:t>
      </w:r>
      <w:r w:rsidR="00530807">
        <w:rPr>
          <w:rFonts w:ascii="Arial" w:hAnsi="Arial" w:cs="Arial"/>
          <w:sz w:val="22"/>
          <w:szCs w:val="22"/>
        </w:rPr>
        <w:t xml:space="preserve">pecial </w:t>
      </w:r>
      <w:r w:rsidR="00BF6F86">
        <w:rPr>
          <w:rFonts w:ascii="Arial" w:hAnsi="Arial" w:cs="Arial"/>
          <w:sz w:val="22"/>
          <w:szCs w:val="22"/>
        </w:rPr>
        <w:t>E</w:t>
      </w:r>
      <w:r w:rsidR="00530807">
        <w:rPr>
          <w:rFonts w:ascii="Arial" w:hAnsi="Arial" w:cs="Arial"/>
          <w:sz w:val="22"/>
          <w:szCs w:val="22"/>
        </w:rPr>
        <w:t xml:space="preserve">ducation </w:t>
      </w:r>
      <w:r w:rsidR="00BF6F86">
        <w:rPr>
          <w:rFonts w:ascii="Arial" w:hAnsi="Arial" w:cs="Arial"/>
          <w:sz w:val="22"/>
          <w:szCs w:val="22"/>
        </w:rPr>
        <w:t>R</w:t>
      </w:r>
      <w:r w:rsidRPr="00B10281">
        <w:rPr>
          <w:rFonts w:ascii="Arial" w:hAnsi="Arial" w:cs="Arial"/>
          <w:sz w:val="22"/>
          <w:szCs w:val="22"/>
        </w:rPr>
        <w:t xml:space="preserve">equisition </w:t>
      </w:r>
      <w:r w:rsidR="00BF6F86">
        <w:rPr>
          <w:rFonts w:ascii="Arial" w:hAnsi="Arial" w:cs="Arial"/>
          <w:sz w:val="22"/>
          <w:szCs w:val="22"/>
        </w:rPr>
        <w:t>F</w:t>
      </w:r>
      <w:r w:rsidR="0009283A">
        <w:rPr>
          <w:rFonts w:ascii="Arial" w:hAnsi="Arial" w:cs="Arial"/>
          <w:sz w:val="22"/>
          <w:szCs w:val="22"/>
        </w:rPr>
        <w:t xml:space="preserve">orm </w:t>
      </w:r>
      <w:r w:rsidRPr="00B10281">
        <w:rPr>
          <w:rFonts w:ascii="Arial" w:hAnsi="Arial" w:cs="Arial"/>
          <w:sz w:val="22"/>
          <w:szCs w:val="22"/>
        </w:rPr>
        <w:t xml:space="preserve">to be completed by each staff person making the request.  The staff person </w:t>
      </w:r>
      <w:r w:rsidR="00272357">
        <w:rPr>
          <w:rFonts w:ascii="Arial" w:hAnsi="Arial" w:cs="Arial"/>
          <w:sz w:val="22"/>
          <w:szCs w:val="22"/>
        </w:rPr>
        <w:t xml:space="preserve">must </w:t>
      </w:r>
      <w:r w:rsidRPr="00B10281">
        <w:rPr>
          <w:rFonts w:ascii="Arial" w:hAnsi="Arial" w:cs="Arial"/>
          <w:sz w:val="22"/>
          <w:szCs w:val="22"/>
        </w:rPr>
        <w:t xml:space="preserve">route the requisition form to the </w:t>
      </w:r>
      <w:r w:rsidR="00272357">
        <w:rPr>
          <w:rFonts w:ascii="Arial" w:hAnsi="Arial" w:cs="Arial"/>
          <w:sz w:val="22"/>
          <w:szCs w:val="22"/>
        </w:rPr>
        <w:t xml:space="preserve">supervising </w:t>
      </w:r>
      <w:r w:rsidRPr="00B10281">
        <w:rPr>
          <w:rFonts w:ascii="Arial" w:hAnsi="Arial" w:cs="Arial"/>
          <w:sz w:val="22"/>
          <w:szCs w:val="22"/>
        </w:rPr>
        <w:t xml:space="preserve">administrator who ascertains that the purchase is an allowable and excess expenditure based on the needs of the students with disabilities and all other purchasing process requirements are met.  </w:t>
      </w:r>
      <w:r w:rsidR="0009283A">
        <w:rPr>
          <w:rFonts w:ascii="Arial" w:hAnsi="Arial" w:cs="Arial"/>
          <w:sz w:val="22"/>
          <w:szCs w:val="22"/>
        </w:rPr>
        <w:t xml:space="preserve">If the </w:t>
      </w:r>
      <w:r w:rsidR="00272357">
        <w:rPr>
          <w:rFonts w:ascii="Arial" w:hAnsi="Arial" w:cs="Arial"/>
          <w:sz w:val="22"/>
          <w:szCs w:val="22"/>
        </w:rPr>
        <w:t xml:space="preserve">supervising </w:t>
      </w:r>
      <w:r w:rsidRPr="00B10281">
        <w:rPr>
          <w:rFonts w:ascii="Arial" w:hAnsi="Arial" w:cs="Arial"/>
          <w:sz w:val="22"/>
          <w:szCs w:val="22"/>
        </w:rPr>
        <w:t xml:space="preserve">administrator </w:t>
      </w:r>
      <w:r w:rsidR="0009283A">
        <w:rPr>
          <w:rFonts w:ascii="Arial" w:hAnsi="Arial" w:cs="Arial"/>
          <w:sz w:val="22"/>
          <w:szCs w:val="22"/>
        </w:rPr>
        <w:t>approves the purchase, he/she will sign</w:t>
      </w:r>
      <w:r w:rsidRPr="00B10281">
        <w:rPr>
          <w:rFonts w:ascii="Arial" w:hAnsi="Arial" w:cs="Arial"/>
          <w:sz w:val="22"/>
          <w:szCs w:val="22"/>
        </w:rPr>
        <w:t xml:space="preserve"> the requ</w:t>
      </w:r>
      <w:r w:rsidR="00272357">
        <w:rPr>
          <w:rFonts w:ascii="Arial" w:hAnsi="Arial" w:cs="Arial"/>
          <w:sz w:val="22"/>
          <w:szCs w:val="22"/>
        </w:rPr>
        <w:t xml:space="preserve">isition form </w:t>
      </w:r>
      <w:r w:rsidR="0009283A">
        <w:rPr>
          <w:rFonts w:ascii="Arial" w:hAnsi="Arial" w:cs="Arial"/>
          <w:sz w:val="22"/>
          <w:szCs w:val="22"/>
        </w:rPr>
        <w:t>and route</w:t>
      </w:r>
      <w:r w:rsidRPr="00B10281">
        <w:rPr>
          <w:rFonts w:ascii="Arial" w:hAnsi="Arial" w:cs="Arial"/>
          <w:sz w:val="22"/>
          <w:szCs w:val="22"/>
        </w:rPr>
        <w:t xml:space="preserve"> it to the </w:t>
      </w:r>
      <w:r w:rsidR="00272357">
        <w:rPr>
          <w:rFonts w:ascii="Arial" w:hAnsi="Arial" w:cs="Arial"/>
          <w:sz w:val="22"/>
          <w:szCs w:val="22"/>
        </w:rPr>
        <w:t xml:space="preserve">office assistant who will </w:t>
      </w:r>
      <w:r w:rsidR="0009283A">
        <w:rPr>
          <w:rFonts w:ascii="Arial" w:hAnsi="Arial" w:cs="Arial"/>
          <w:sz w:val="22"/>
          <w:szCs w:val="22"/>
        </w:rPr>
        <w:t>order the item</w:t>
      </w:r>
      <w:r w:rsidR="00272357">
        <w:rPr>
          <w:rFonts w:ascii="Arial" w:hAnsi="Arial" w:cs="Arial"/>
          <w:sz w:val="22"/>
          <w:szCs w:val="22"/>
        </w:rPr>
        <w:t>.</w:t>
      </w:r>
      <w:r w:rsidR="0009283A">
        <w:rPr>
          <w:rFonts w:ascii="Arial" w:hAnsi="Arial" w:cs="Arial"/>
          <w:sz w:val="22"/>
          <w:szCs w:val="22"/>
        </w:rPr>
        <w:t xml:space="preserve">  Once the item and a corresponding invoice are received, the office assistant will prepare a</w:t>
      </w:r>
      <w:r w:rsidR="00272357">
        <w:rPr>
          <w:rFonts w:ascii="Arial" w:hAnsi="Arial" w:cs="Arial"/>
          <w:sz w:val="22"/>
          <w:szCs w:val="22"/>
        </w:rPr>
        <w:t xml:space="preserve"> </w:t>
      </w:r>
      <w:r w:rsidR="0009283A">
        <w:rPr>
          <w:rFonts w:ascii="Arial" w:hAnsi="Arial" w:cs="Arial"/>
          <w:sz w:val="22"/>
          <w:szCs w:val="22"/>
        </w:rPr>
        <w:t>purchase order and attach a copy of the invoice</w:t>
      </w:r>
      <w:r w:rsidR="00D734AB">
        <w:rPr>
          <w:rFonts w:ascii="Arial" w:hAnsi="Arial" w:cs="Arial"/>
          <w:sz w:val="22"/>
          <w:szCs w:val="22"/>
        </w:rPr>
        <w:t xml:space="preserve">, </w:t>
      </w:r>
      <w:r w:rsidR="0009283A">
        <w:rPr>
          <w:rFonts w:ascii="Arial" w:hAnsi="Arial" w:cs="Arial"/>
          <w:sz w:val="22"/>
          <w:szCs w:val="22"/>
        </w:rPr>
        <w:t xml:space="preserve">the signed requisition form, </w:t>
      </w:r>
      <w:r w:rsidR="00D734AB">
        <w:rPr>
          <w:rFonts w:ascii="Arial" w:hAnsi="Arial" w:cs="Arial"/>
          <w:sz w:val="22"/>
          <w:szCs w:val="22"/>
        </w:rPr>
        <w:t>two writte</w:t>
      </w:r>
      <w:r w:rsidR="00FB4CE5">
        <w:rPr>
          <w:rFonts w:ascii="Arial" w:hAnsi="Arial" w:cs="Arial"/>
          <w:sz w:val="22"/>
          <w:szCs w:val="22"/>
        </w:rPr>
        <w:t xml:space="preserve">n quotes (if the cost exceeds </w:t>
      </w:r>
      <w:r w:rsidR="00FB4CE5" w:rsidRPr="00FB4CE5">
        <w:rPr>
          <w:rFonts w:ascii="Arial" w:hAnsi="Arial" w:cs="Arial"/>
          <w:sz w:val="22"/>
          <w:szCs w:val="22"/>
          <w:highlight w:val="yellow"/>
        </w:rPr>
        <w:t>$10</w:t>
      </w:r>
      <w:r w:rsidR="00D734AB" w:rsidRPr="00FB4CE5">
        <w:rPr>
          <w:rFonts w:ascii="Arial" w:hAnsi="Arial" w:cs="Arial"/>
          <w:sz w:val="22"/>
          <w:szCs w:val="22"/>
          <w:highlight w:val="yellow"/>
        </w:rPr>
        <w:t>,000</w:t>
      </w:r>
      <w:r w:rsidR="00D734AB">
        <w:rPr>
          <w:rFonts w:ascii="Arial" w:hAnsi="Arial" w:cs="Arial"/>
          <w:sz w:val="22"/>
          <w:szCs w:val="22"/>
        </w:rPr>
        <w:t xml:space="preserve">), and the fixed asset form (if applicable).  The office assistant will </w:t>
      </w:r>
      <w:r w:rsidR="0009283A">
        <w:rPr>
          <w:rFonts w:ascii="Arial" w:hAnsi="Arial" w:cs="Arial"/>
          <w:sz w:val="22"/>
          <w:szCs w:val="22"/>
        </w:rPr>
        <w:t xml:space="preserve">route the purchase order to the supervising administrator.  The administrator will approve the purchase order and route it to the business office.  The accounting assistant will verify that appropriate documentation is attached and the expenses are in accordance with board policies.  The </w:t>
      </w:r>
      <w:r w:rsidR="00130750">
        <w:rPr>
          <w:rFonts w:ascii="Arial" w:hAnsi="Arial" w:cs="Arial"/>
          <w:sz w:val="22"/>
          <w:szCs w:val="22"/>
        </w:rPr>
        <w:t>Business Manager</w:t>
      </w:r>
      <w:r w:rsidR="0009283A">
        <w:rPr>
          <w:rFonts w:ascii="Arial" w:hAnsi="Arial" w:cs="Arial"/>
          <w:sz w:val="22"/>
          <w:szCs w:val="22"/>
        </w:rPr>
        <w:t xml:space="preserve"> will review the purchase order, check the coding, and approve for payment.  </w:t>
      </w:r>
    </w:p>
    <w:p w:rsidR="00530807" w:rsidRDefault="00530807" w:rsidP="00097BB9">
      <w:pPr>
        <w:rPr>
          <w:rFonts w:ascii="Arial" w:hAnsi="Arial" w:cs="Arial"/>
          <w:b/>
          <w:sz w:val="22"/>
          <w:szCs w:val="22"/>
          <w:u w:val="single"/>
        </w:rPr>
      </w:pPr>
    </w:p>
    <w:p w:rsidR="00097BB9" w:rsidRPr="00B10281" w:rsidRDefault="008F29F2" w:rsidP="00097BB9">
      <w:pPr>
        <w:rPr>
          <w:rFonts w:ascii="Arial" w:hAnsi="Arial" w:cs="Arial"/>
          <w:b/>
          <w:sz w:val="22"/>
          <w:szCs w:val="22"/>
        </w:rPr>
      </w:pPr>
      <w:r>
        <w:rPr>
          <w:rFonts w:ascii="Arial" w:hAnsi="Arial" w:cs="Arial"/>
          <w:b/>
          <w:sz w:val="22"/>
          <w:szCs w:val="22"/>
          <w:u w:val="single"/>
        </w:rPr>
        <w:t>[DISTRICT]</w:t>
      </w:r>
      <w:r w:rsidR="00097BB9" w:rsidRPr="00B10281">
        <w:rPr>
          <w:rFonts w:ascii="Arial" w:hAnsi="Arial" w:cs="Arial"/>
          <w:b/>
          <w:sz w:val="22"/>
          <w:szCs w:val="22"/>
          <w:u w:val="single"/>
        </w:rPr>
        <w:t xml:space="preserve"> Contracting Decision Guidelines (Consultants):</w:t>
      </w:r>
    </w:p>
    <w:p w:rsidR="00097BB9" w:rsidRPr="00B10281" w:rsidRDefault="00097BB9" w:rsidP="00097BB9">
      <w:pPr>
        <w:rPr>
          <w:rFonts w:ascii="Arial" w:hAnsi="Arial" w:cs="Arial"/>
          <w:sz w:val="22"/>
          <w:szCs w:val="22"/>
        </w:rPr>
      </w:pPr>
    </w:p>
    <w:p w:rsidR="00097BB9" w:rsidRPr="00B10281" w:rsidRDefault="00097BB9" w:rsidP="00097BB9">
      <w:pPr>
        <w:rPr>
          <w:rFonts w:ascii="Arial" w:hAnsi="Arial" w:cs="Arial"/>
          <w:sz w:val="22"/>
          <w:szCs w:val="22"/>
        </w:rPr>
      </w:pPr>
      <w:r w:rsidRPr="00B10281">
        <w:rPr>
          <w:rFonts w:ascii="Arial" w:hAnsi="Arial" w:cs="Arial"/>
          <w:sz w:val="22"/>
          <w:szCs w:val="22"/>
        </w:rPr>
        <w:t>The following guidelines are to be followed when contracting with a consultant:</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The nature of the work to be done must be specifically and clearly defined;</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 xml:space="preserve">No </w:t>
      </w:r>
      <w:r w:rsidR="008F29F2">
        <w:rPr>
          <w:rFonts w:ascii="Arial" w:hAnsi="Arial" w:cs="Arial"/>
          <w:sz w:val="22"/>
          <w:szCs w:val="22"/>
        </w:rPr>
        <w:t>[DISTRICT]</w:t>
      </w:r>
      <w:r w:rsidRPr="00B10281">
        <w:rPr>
          <w:rFonts w:ascii="Arial" w:hAnsi="Arial" w:cs="Arial"/>
          <w:sz w:val="22"/>
          <w:szCs w:val="22"/>
        </w:rPr>
        <w:t xml:space="preserve"> employees are able or available to perform the work;</w:t>
      </w:r>
    </w:p>
    <w:p w:rsidR="00097BB9" w:rsidRPr="00B10281" w:rsidRDefault="008F29F2" w:rsidP="00097BB9">
      <w:pPr>
        <w:pStyle w:val="ListParagraph"/>
        <w:numPr>
          <w:ilvl w:val="0"/>
          <w:numId w:val="2"/>
        </w:numPr>
        <w:rPr>
          <w:rFonts w:ascii="Arial" w:hAnsi="Arial" w:cs="Arial"/>
          <w:sz w:val="22"/>
          <w:szCs w:val="22"/>
        </w:rPr>
      </w:pPr>
      <w:r>
        <w:rPr>
          <w:rFonts w:ascii="Arial" w:hAnsi="Arial" w:cs="Arial"/>
          <w:sz w:val="22"/>
          <w:szCs w:val="22"/>
        </w:rPr>
        <w:t>[DISTRICT]</w:t>
      </w:r>
      <w:r w:rsidR="00097BB9" w:rsidRPr="00B10281">
        <w:rPr>
          <w:rFonts w:ascii="Arial" w:hAnsi="Arial" w:cs="Arial"/>
          <w:sz w:val="22"/>
          <w:szCs w:val="22"/>
        </w:rPr>
        <w:t xml:space="preserve"> must retain control to prescribe, monitor, and evaluate the work of the contractor;</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There must be a time limit on the contract;</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The contract must require documentation of services to be provided and the costs associated;</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The contract must not limit competition or discriminate against minorities, women, persons with disabilities, or veterans;</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The contract must not create an employer-employee relationship;</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 xml:space="preserve">No </w:t>
      </w:r>
      <w:r w:rsidR="008F29F2">
        <w:rPr>
          <w:rFonts w:ascii="Arial" w:hAnsi="Arial" w:cs="Arial"/>
          <w:sz w:val="22"/>
          <w:szCs w:val="22"/>
        </w:rPr>
        <w:t>[DISTRICT]</w:t>
      </w:r>
      <w:r w:rsidRPr="00B10281">
        <w:rPr>
          <w:rFonts w:ascii="Arial" w:hAnsi="Arial" w:cs="Arial"/>
          <w:sz w:val="22"/>
          <w:szCs w:val="22"/>
        </w:rPr>
        <w:t xml:space="preserve"> employee can engage in the performance of the contract; and</w:t>
      </w:r>
    </w:p>
    <w:p w:rsidR="00097BB9" w:rsidRPr="00B10281" w:rsidRDefault="00097BB9" w:rsidP="00097BB9">
      <w:pPr>
        <w:pStyle w:val="ListParagraph"/>
        <w:numPr>
          <w:ilvl w:val="0"/>
          <w:numId w:val="2"/>
        </w:numPr>
        <w:rPr>
          <w:rFonts w:ascii="Arial" w:hAnsi="Arial" w:cs="Arial"/>
          <w:sz w:val="22"/>
          <w:szCs w:val="22"/>
        </w:rPr>
      </w:pPr>
      <w:r w:rsidRPr="00B10281">
        <w:rPr>
          <w:rFonts w:ascii="Arial" w:hAnsi="Arial" w:cs="Arial"/>
          <w:sz w:val="22"/>
          <w:szCs w:val="22"/>
        </w:rPr>
        <w:t xml:space="preserve">The contractor can reasonably be expected to match or surpass the value and service levels that </w:t>
      </w:r>
      <w:r w:rsidR="008F29F2">
        <w:rPr>
          <w:rFonts w:ascii="Arial" w:hAnsi="Arial" w:cs="Arial"/>
          <w:sz w:val="22"/>
          <w:szCs w:val="22"/>
        </w:rPr>
        <w:t>[DISTRICT]</w:t>
      </w:r>
      <w:r w:rsidRPr="00B10281">
        <w:rPr>
          <w:rFonts w:ascii="Arial" w:hAnsi="Arial" w:cs="Arial"/>
          <w:sz w:val="22"/>
          <w:szCs w:val="22"/>
        </w:rPr>
        <w:t xml:space="preserve"> and its employees provide.</w:t>
      </w:r>
    </w:p>
    <w:p w:rsidR="00097BB9" w:rsidRPr="00B10281" w:rsidRDefault="00097BB9" w:rsidP="00097BB9">
      <w:pPr>
        <w:pStyle w:val="ListParagraph"/>
        <w:rPr>
          <w:rFonts w:ascii="Arial" w:hAnsi="Arial" w:cs="Arial"/>
          <w:sz w:val="22"/>
          <w:szCs w:val="22"/>
        </w:rPr>
      </w:pPr>
    </w:p>
    <w:p w:rsidR="00530807" w:rsidRDefault="00097BB9" w:rsidP="00097BB9">
      <w:pPr>
        <w:rPr>
          <w:rFonts w:ascii="Arial" w:hAnsi="Arial" w:cs="Arial"/>
          <w:sz w:val="22"/>
          <w:szCs w:val="22"/>
        </w:rPr>
      </w:pPr>
      <w:r w:rsidRPr="00B10281">
        <w:rPr>
          <w:rFonts w:ascii="Arial" w:hAnsi="Arial" w:cs="Arial"/>
          <w:sz w:val="22"/>
          <w:szCs w:val="22"/>
        </w:rPr>
        <w:t xml:space="preserve">All contracts over $15,000 require </w:t>
      </w:r>
      <w:r w:rsidR="008F29F2">
        <w:rPr>
          <w:rFonts w:ascii="Arial" w:hAnsi="Arial" w:cs="Arial"/>
          <w:sz w:val="22"/>
          <w:szCs w:val="22"/>
        </w:rPr>
        <w:t>[DISTRICT]</w:t>
      </w:r>
      <w:r w:rsidRPr="00B10281">
        <w:rPr>
          <w:rFonts w:ascii="Arial" w:hAnsi="Arial" w:cs="Arial"/>
          <w:sz w:val="22"/>
          <w:szCs w:val="22"/>
        </w:rPr>
        <w:t xml:space="preserve"> Board approval.  The contract must include the tax identification number of the contractor.  All contracts must be signed by the contractor and the supervising administrator.  Services to be provided under the contract should not begin until the written contract is in place. Upon completion of the contracted services and receipt of documentation of services provided, a purchase order will be created and routed electronically to the supervising administrator for approval in order to request payment.  The purchase order will then be routed electronically to the accounting assistant to ensure that adequate documentation is provided and payment is allowable in accordance with board policies.  The </w:t>
      </w:r>
      <w:r w:rsidR="00130750">
        <w:rPr>
          <w:rFonts w:ascii="Arial" w:hAnsi="Arial" w:cs="Arial"/>
          <w:sz w:val="22"/>
          <w:szCs w:val="22"/>
        </w:rPr>
        <w:t>Business Manager</w:t>
      </w:r>
      <w:r w:rsidRPr="00B10281">
        <w:rPr>
          <w:rFonts w:ascii="Arial" w:hAnsi="Arial" w:cs="Arial"/>
          <w:sz w:val="22"/>
          <w:szCs w:val="22"/>
        </w:rPr>
        <w:t xml:space="preserve"> will review purchase orders for proper coding and authorize the payment.  </w:t>
      </w:r>
    </w:p>
    <w:p w:rsidR="00530807" w:rsidRDefault="00530807" w:rsidP="00097BB9">
      <w:pPr>
        <w:rPr>
          <w:rFonts w:ascii="Arial" w:hAnsi="Arial" w:cs="Arial"/>
          <w:sz w:val="22"/>
          <w:szCs w:val="22"/>
        </w:rPr>
      </w:pPr>
    </w:p>
    <w:p w:rsidR="00530807" w:rsidRPr="00C00439" w:rsidRDefault="00C00439" w:rsidP="00097BB9">
      <w:pPr>
        <w:rPr>
          <w:rFonts w:ascii="Arial" w:hAnsi="Arial" w:cs="Arial"/>
          <w:sz w:val="22"/>
          <w:szCs w:val="22"/>
        </w:rPr>
      </w:pPr>
      <w:r>
        <w:rPr>
          <w:rFonts w:ascii="Arial" w:hAnsi="Arial" w:cs="Arial"/>
          <w:b/>
          <w:sz w:val="22"/>
          <w:szCs w:val="22"/>
          <w:u w:val="single"/>
        </w:rPr>
        <w:t>Petty Cash Procedures</w:t>
      </w:r>
    </w:p>
    <w:p w:rsidR="00C00439" w:rsidRPr="00C00439" w:rsidRDefault="00C00439" w:rsidP="00097BB9">
      <w:pPr>
        <w:rPr>
          <w:rFonts w:ascii="Arial" w:hAnsi="Arial" w:cs="Arial"/>
          <w:sz w:val="22"/>
          <w:szCs w:val="22"/>
        </w:rPr>
      </w:pPr>
    </w:p>
    <w:p w:rsidR="00C00439" w:rsidRPr="00C00439" w:rsidRDefault="00A9637B" w:rsidP="00097BB9">
      <w:pPr>
        <w:rPr>
          <w:rFonts w:ascii="Arial" w:hAnsi="Arial" w:cs="Arial"/>
          <w:sz w:val="22"/>
          <w:szCs w:val="22"/>
        </w:rPr>
      </w:pPr>
      <w:r>
        <w:rPr>
          <w:rFonts w:ascii="Arial" w:hAnsi="Arial" w:cs="Arial"/>
          <w:sz w:val="22"/>
          <w:szCs w:val="22"/>
        </w:rPr>
        <w:t xml:space="preserve">Employees who </w:t>
      </w:r>
      <w:r w:rsidRPr="00A9637B">
        <w:rPr>
          <w:rFonts w:ascii="Arial" w:hAnsi="Arial" w:cs="Arial"/>
          <w:sz w:val="22"/>
          <w:szCs w:val="22"/>
        </w:rPr>
        <w:t xml:space="preserve">incur a small reimbursable expense, up to $10, can be reimbursed </w:t>
      </w:r>
      <w:r>
        <w:rPr>
          <w:rFonts w:ascii="Arial" w:hAnsi="Arial" w:cs="Arial"/>
          <w:sz w:val="22"/>
          <w:szCs w:val="22"/>
        </w:rPr>
        <w:t>from the petty</w:t>
      </w:r>
      <w:r w:rsidRPr="00A9637B">
        <w:rPr>
          <w:rFonts w:ascii="Arial" w:hAnsi="Arial" w:cs="Arial"/>
          <w:sz w:val="22"/>
          <w:szCs w:val="22"/>
        </w:rPr>
        <w:t xml:space="preserve"> cash</w:t>
      </w:r>
      <w:r>
        <w:rPr>
          <w:rFonts w:ascii="Arial" w:hAnsi="Arial" w:cs="Arial"/>
          <w:sz w:val="22"/>
          <w:szCs w:val="22"/>
        </w:rPr>
        <w:t xml:space="preserve"> account at some office locations</w:t>
      </w:r>
      <w:r w:rsidRPr="00A9637B">
        <w:rPr>
          <w:rFonts w:ascii="Arial" w:hAnsi="Arial" w:cs="Arial"/>
          <w:sz w:val="22"/>
          <w:szCs w:val="22"/>
        </w:rPr>
        <w:t>. A</w:t>
      </w:r>
      <w:r>
        <w:rPr>
          <w:rFonts w:ascii="Arial" w:hAnsi="Arial" w:cs="Arial"/>
          <w:sz w:val="22"/>
          <w:szCs w:val="22"/>
        </w:rPr>
        <w:t>n</w:t>
      </w:r>
      <w:r w:rsidRPr="00A9637B">
        <w:rPr>
          <w:rFonts w:ascii="Arial" w:hAnsi="Arial" w:cs="Arial"/>
          <w:sz w:val="22"/>
          <w:szCs w:val="22"/>
        </w:rPr>
        <w:t xml:space="preserve"> </w:t>
      </w:r>
      <w:r>
        <w:rPr>
          <w:rFonts w:ascii="Arial" w:hAnsi="Arial" w:cs="Arial"/>
          <w:sz w:val="22"/>
          <w:szCs w:val="22"/>
        </w:rPr>
        <w:t xml:space="preserve">original itemized </w:t>
      </w:r>
      <w:r w:rsidRPr="00A9637B">
        <w:rPr>
          <w:rFonts w:ascii="Arial" w:hAnsi="Arial" w:cs="Arial"/>
          <w:sz w:val="22"/>
          <w:szCs w:val="22"/>
        </w:rPr>
        <w:t xml:space="preserve">receipt is required along with </w:t>
      </w:r>
      <w:r>
        <w:rPr>
          <w:rFonts w:ascii="Arial" w:hAnsi="Arial" w:cs="Arial"/>
          <w:sz w:val="22"/>
          <w:szCs w:val="22"/>
        </w:rPr>
        <w:t>employee</w:t>
      </w:r>
      <w:r w:rsidRPr="00A9637B">
        <w:rPr>
          <w:rFonts w:ascii="Arial" w:hAnsi="Arial" w:cs="Arial"/>
          <w:sz w:val="22"/>
          <w:szCs w:val="22"/>
        </w:rPr>
        <w:t xml:space="preserve"> name, date, purpose of the expenditure, and the budget</w:t>
      </w:r>
      <w:r>
        <w:rPr>
          <w:rFonts w:ascii="Arial" w:hAnsi="Arial" w:cs="Arial"/>
          <w:sz w:val="22"/>
          <w:szCs w:val="22"/>
        </w:rPr>
        <w:t xml:space="preserve"> to which it should be charged.  Office assistants who need to replenish petty cash accounts must complete a petty cash reconciliation form to determine the amount of reimbursement to request.  The office assistant will create a purchase order, attach all receipts, and route the purchase order electronically to the supervisor for approval.  The supervisor will review the purchase order and approve or reject the PO for payment.  The PO is then routed to the accounting assistant, who will verify that appropriate documentation is attached and expenses are in accordance with board policies.  The </w:t>
      </w:r>
      <w:r w:rsidR="00130750">
        <w:rPr>
          <w:rFonts w:ascii="Arial" w:hAnsi="Arial" w:cs="Arial"/>
          <w:sz w:val="22"/>
          <w:szCs w:val="22"/>
        </w:rPr>
        <w:t>Business Manager</w:t>
      </w:r>
      <w:r>
        <w:rPr>
          <w:rFonts w:ascii="Arial" w:hAnsi="Arial" w:cs="Arial"/>
          <w:sz w:val="22"/>
          <w:szCs w:val="22"/>
        </w:rPr>
        <w:t xml:space="preserve"> will review the purchase order, check the coding, and approve for payment.</w:t>
      </w:r>
    </w:p>
    <w:p w:rsidR="00C00439" w:rsidRPr="00C00439" w:rsidRDefault="00C00439" w:rsidP="00097BB9">
      <w:pPr>
        <w:rPr>
          <w:rFonts w:ascii="Arial" w:hAnsi="Arial" w:cs="Arial"/>
          <w:sz w:val="22"/>
          <w:szCs w:val="22"/>
        </w:rPr>
      </w:pPr>
    </w:p>
    <w:p w:rsidR="00C00439" w:rsidRDefault="00C00439" w:rsidP="00097BB9">
      <w:pPr>
        <w:rPr>
          <w:rFonts w:ascii="Arial" w:hAnsi="Arial" w:cs="Arial"/>
          <w:b/>
          <w:sz w:val="22"/>
          <w:szCs w:val="22"/>
          <w:u w:val="single"/>
        </w:rPr>
      </w:pPr>
      <w:r>
        <w:rPr>
          <w:rFonts w:ascii="Arial" w:hAnsi="Arial" w:cs="Arial"/>
          <w:b/>
          <w:sz w:val="22"/>
          <w:szCs w:val="22"/>
          <w:u w:val="single"/>
        </w:rPr>
        <w:t>Credit Card Purchasing Procedures</w:t>
      </w:r>
    </w:p>
    <w:p w:rsidR="000E0C79" w:rsidRDefault="000E0C79" w:rsidP="00097BB9">
      <w:pPr>
        <w:rPr>
          <w:rFonts w:ascii="Arial" w:hAnsi="Arial" w:cs="Arial"/>
          <w:b/>
          <w:sz w:val="22"/>
          <w:szCs w:val="22"/>
          <w:u w:val="single"/>
        </w:rPr>
      </w:pPr>
    </w:p>
    <w:p w:rsidR="00C00439" w:rsidRDefault="008F29F2" w:rsidP="00097BB9">
      <w:pPr>
        <w:rPr>
          <w:rFonts w:ascii="Arial" w:hAnsi="Arial" w:cs="Arial"/>
          <w:sz w:val="22"/>
          <w:szCs w:val="22"/>
        </w:rPr>
      </w:pPr>
      <w:r>
        <w:rPr>
          <w:rFonts w:ascii="Arial" w:hAnsi="Arial" w:cs="Arial"/>
          <w:sz w:val="22"/>
          <w:szCs w:val="22"/>
        </w:rPr>
        <w:t>[DISTRICT]</w:t>
      </w:r>
      <w:r w:rsidR="000E0C79">
        <w:rPr>
          <w:rFonts w:ascii="Arial" w:hAnsi="Arial" w:cs="Arial"/>
          <w:sz w:val="22"/>
          <w:szCs w:val="22"/>
        </w:rPr>
        <w:t xml:space="preserve"> allows only certain purchases to be made using the P-card (purchasing credit card).  Allowable purchases for business use include supplies, travel (as permitted by the </w:t>
      </w:r>
      <w:r>
        <w:rPr>
          <w:rFonts w:ascii="Arial" w:hAnsi="Arial" w:cs="Arial"/>
          <w:sz w:val="22"/>
          <w:szCs w:val="22"/>
        </w:rPr>
        <w:t>[DISTRICT]</w:t>
      </w:r>
      <w:r w:rsidR="000E0C79">
        <w:rPr>
          <w:rFonts w:ascii="Arial" w:hAnsi="Arial" w:cs="Arial"/>
          <w:sz w:val="22"/>
          <w:szCs w:val="22"/>
        </w:rPr>
        <w:t xml:space="preserve"> travel policy), dues, subscriptions, computer hardware and software, meeting expenses, maintenance contracts, and employment ads.  Prohibited purchases include cash advances, wire transfers, or money orders, personal purchases, alcohol, donations, parking tickets, and vehicles maintenance, gas, and oil.  </w:t>
      </w:r>
      <w:r w:rsidR="000E0C79" w:rsidRPr="000E0C79">
        <w:rPr>
          <w:rFonts w:ascii="Arial" w:hAnsi="Arial" w:cs="Arial"/>
          <w:sz w:val="22"/>
          <w:szCs w:val="22"/>
        </w:rPr>
        <w:t xml:space="preserve">The cardholder is responsible for maintaining adequate </w:t>
      </w:r>
      <w:r w:rsidR="000E0C79">
        <w:rPr>
          <w:rFonts w:ascii="Arial" w:hAnsi="Arial" w:cs="Arial"/>
          <w:sz w:val="22"/>
          <w:szCs w:val="22"/>
        </w:rPr>
        <w:t xml:space="preserve">itemized </w:t>
      </w:r>
      <w:r w:rsidR="000E0C79" w:rsidRPr="000E0C79">
        <w:rPr>
          <w:rFonts w:ascii="Arial" w:hAnsi="Arial" w:cs="Arial"/>
          <w:sz w:val="22"/>
          <w:szCs w:val="22"/>
        </w:rPr>
        <w:t xml:space="preserve">receipts for goods and services purchased with the P-Card. The cardholder must contact the vendor directly to resolve any discrepancies or incomplete orders.  The documentation retained should include original sales receipts and original credit card transaction receipts.  </w:t>
      </w:r>
      <w:r w:rsidR="000E0C79">
        <w:rPr>
          <w:rFonts w:ascii="Arial" w:hAnsi="Arial" w:cs="Arial"/>
          <w:sz w:val="22"/>
          <w:szCs w:val="22"/>
        </w:rPr>
        <w:t>A</w:t>
      </w:r>
      <w:r w:rsidR="000E0C79" w:rsidRPr="000E0C79">
        <w:rPr>
          <w:rFonts w:ascii="Arial" w:hAnsi="Arial" w:cs="Arial"/>
          <w:sz w:val="22"/>
          <w:szCs w:val="22"/>
        </w:rPr>
        <w:t>ny incorrect charges, duplicate transactions or missing credits must be addressed directly between</w:t>
      </w:r>
      <w:r w:rsidR="000E0C79">
        <w:rPr>
          <w:rFonts w:ascii="Arial" w:hAnsi="Arial" w:cs="Arial"/>
          <w:sz w:val="22"/>
          <w:szCs w:val="22"/>
        </w:rPr>
        <w:t xml:space="preserve"> the cardholder and the vendor.  Payment of the P-card balance will be withdrawn from the </w:t>
      </w:r>
      <w:r>
        <w:rPr>
          <w:rFonts w:ascii="Arial" w:hAnsi="Arial" w:cs="Arial"/>
          <w:sz w:val="22"/>
          <w:szCs w:val="22"/>
        </w:rPr>
        <w:t>[DISTRICT]</w:t>
      </w:r>
      <w:r w:rsidR="000E0C79">
        <w:rPr>
          <w:rFonts w:ascii="Arial" w:hAnsi="Arial" w:cs="Arial"/>
          <w:sz w:val="22"/>
          <w:szCs w:val="22"/>
        </w:rPr>
        <w:t xml:space="preserve"> bank account for the monthly transactions on the 3</w:t>
      </w:r>
      <w:r w:rsidR="000E0C79" w:rsidRPr="000E0C79">
        <w:rPr>
          <w:rFonts w:ascii="Arial" w:hAnsi="Arial" w:cs="Arial"/>
          <w:sz w:val="22"/>
          <w:szCs w:val="22"/>
          <w:vertAlign w:val="superscript"/>
        </w:rPr>
        <w:t>rd</w:t>
      </w:r>
      <w:r w:rsidR="000E0C79">
        <w:rPr>
          <w:rFonts w:ascii="Arial" w:hAnsi="Arial" w:cs="Arial"/>
          <w:sz w:val="22"/>
          <w:szCs w:val="22"/>
        </w:rPr>
        <w:t xml:space="preserve"> of each month.  By the 10</w:t>
      </w:r>
      <w:r w:rsidR="000E0C79" w:rsidRPr="000E0C79">
        <w:rPr>
          <w:rFonts w:ascii="Arial" w:hAnsi="Arial" w:cs="Arial"/>
          <w:sz w:val="22"/>
          <w:szCs w:val="22"/>
          <w:vertAlign w:val="superscript"/>
        </w:rPr>
        <w:t>th</w:t>
      </w:r>
      <w:r w:rsidR="000E0C79">
        <w:rPr>
          <w:rFonts w:ascii="Arial" w:hAnsi="Arial" w:cs="Arial"/>
          <w:sz w:val="22"/>
          <w:szCs w:val="22"/>
        </w:rPr>
        <w:t xml:space="preserve"> of each month, cardholders must create a purchase</w:t>
      </w:r>
      <w:r w:rsidR="008511E3">
        <w:rPr>
          <w:rFonts w:ascii="Arial" w:hAnsi="Arial" w:cs="Arial"/>
          <w:sz w:val="22"/>
          <w:szCs w:val="22"/>
        </w:rPr>
        <w:t xml:space="preserve"> order</w:t>
      </w:r>
      <w:r w:rsidR="000E0C79">
        <w:rPr>
          <w:rFonts w:ascii="Arial" w:hAnsi="Arial" w:cs="Arial"/>
          <w:sz w:val="22"/>
          <w:szCs w:val="22"/>
        </w:rPr>
        <w:t xml:space="preserve">, attach a copy of the </w:t>
      </w:r>
      <w:r w:rsidR="008511E3">
        <w:rPr>
          <w:rFonts w:ascii="Arial" w:hAnsi="Arial" w:cs="Arial"/>
          <w:sz w:val="22"/>
          <w:szCs w:val="22"/>
        </w:rPr>
        <w:t xml:space="preserve">credit card </w:t>
      </w:r>
      <w:r w:rsidR="000E0C79">
        <w:rPr>
          <w:rFonts w:ascii="Arial" w:hAnsi="Arial" w:cs="Arial"/>
          <w:sz w:val="22"/>
          <w:szCs w:val="22"/>
        </w:rPr>
        <w:t xml:space="preserve">statement and all corresponding receipts, and route </w:t>
      </w:r>
      <w:r w:rsidR="008511E3">
        <w:rPr>
          <w:rFonts w:ascii="Arial" w:hAnsi="Arial" w:cs="Arial"/>
          <w:sz w:val="22"/>
          <w:szCs w:val="22"/>
        </w:rPr>
        <w:t xml:space="preserve">it to the supervisor for approval.  The supervisor will review the purchase order and approve or reject the PO for payment.  The PO is then routed to the accounting assistant, who will verify that appropriate documentation is attached and expenses are in accordance with board policies.  The </w:t>
      </w:r>
      <w:r w:rsidR="00130750">
        <w:rPr>
          <w:rFonts w:ascii="Arial" w:hAnsi="Arial" w:cs="Arial"/>
          <w:sz w:val="22"/>
          <w:szCs w:val="22"/>
        </w:rPr>
        <w:t>Business Manager</w:t>
      </w:r>
      <w:r w:rsidR="008511E3">
        <w:rPr>
          <w:rFonts w:ascii="Arial" w:hAnsi="Arial" w:cs="Arial"/>
          <w:sz w:val="22"/>
          <w:szCs w:val="22"/>
        </w:rPr>
        <w:t xml:space="preserve"> will review the purchase order, check the coding, and approve for internal processing.</w:t>
      </w:r>
    </w:p>
    <w:p w:rsidR="00C00439" w:rsidRDefault="00C00439" w:rsidP="00097BB9">
      <w:pPr>
        <w:rPr>
          <w:rFonts w:ascii="Arial" w:hAnsi="Arial" w:cs="Arial"/>
          <w:sz w:val="22"/>
          <w:szCs w:val="22"/>
        </w:rPr>
      </w:pPr>
    </w:p>
    <w:p w:rsidR="00C00439" w:rsidRDefault="00C00439" w:rsidP="00097BB9">
      <w:pPr>
        <w:rPr>
          <w:rFonts w:ascii="Arial" w:hAnsi="Arial" w:cs="Arial"/>
          <w:sz w:val="22"/>
          <w:szCs w:val="22"/>
        </w:rPr>
      </w:pPr>
    </w:p>
    <w:p w:rsidR="00C00439" w:rsidRDefault="00C00439" w:rsidP="00097BB9">
      <w:pPr>
        <w:rPr>
          <w:rFonts w:ascii="Arial" w:hAnsi="Arial" w:cs="Arial"/>
          <w:sz w:val="22"/>
          <w:szCs w:val="22"/>
        </w:rPr>
      </w:pPr>
    </w:p>
    <w:p w:rsidR="00097BB9" w:rsidRPr="00B10281" w:rsidRDefault="00530807" w:rsidP="00097BB9">
      <w:pPr>
        <w:rPr>
          <w:rFonts w:ascii="Arial" w:hAnsi="Arial" w:cs="Arial"/>
          <w:sz w:val="22"/>
          <w:szCs w:val="22"/>
        </w:rPr>
      </w:pPr>
      <w:r>
        <w:rPr>
          <w:rFonts w:ascii="Arial" w:hAnsi="Arial" w:cs="Arial"/>
          <w:sz w:val="22"/>
          <w:szCs w:val="22"/>
        </w:rPr>
        <w:t>Any q</w:t>
      </w:r>
      <w:r w:rsidR="00097BB9" w:rsidRPr="00B10281">
        <w:rPr>
          <w:rFonts w:ascii="Arial" w:hAnsi="Arial" w:cs="Arial"/>
          <w:sz w:val="22"/>
          <w:szCs w:val="22"/>
        </w:rPr>
        <w:t xml:space="preserve">uestions regarding </w:t>
      </w:r>
      <w:r>
        <w:rPr>
          <w:rFonts w:ascii="Arial" w:hAnsi="Arial" w:cs="Arial"/>
          <w:sz w:val="22"/>
          <w:szCs w:val="22"/>
        </w:rPr>
        <w:t xml:space="preserve">any of </w:t>
      </w:r>
      <w:r w:rsidR="00097BB9" w:rsidRPr="00B10281">
        <w:rPr>
          <w:rFonts w:ascii="Arial" w:hAnsi="Arial" w:cs="Arial"/>
          <w:sz w:val="22"/>
          <w:szCs w:val="22"/>
        </w:rPr>
        <w:t xml:space="preserve">these guidelines </w:t>
      </w:r>
      <w:r>
        <w:rPr>
          <w:rFonts w:ascii="Arial" w:hAnsi="Arial" w:cs="Arial"/>
          <w:sz w:val="22"/>
          <w:szCs w:val="22"/>
        </w:rPr>
        <w:t xml:space="preserve">and procedures </w:t>
      </w:r>
      <w:r w:rsidR="00097BB9" w:rsidRPr="00B10281">
        <w:rPr>
          <w:rFonts w:ascii="Arial" w:hAnsi="Arial" w:cs="Arial"/>
          <w:sz w:val="22"/>
          <w:szCs w:val="22"/>
        </w:rPr>
        <w:t xml:space="preserve">should be directed to the </w:t>
      </w:r>
      <w:r w:rsidR="00130750">
        <w:rPr>
          <w:rFonts w:ascii="Arial" w:hAnsi="Arial" w:cs="Arial"/>
          <w:sz w:val="22"/>
          <w:szCs w:val="22"/>
        </w:rPr>
        <w:t>Business Manager</w:t>
      </w:r>
      <w:r w:rsidR="00097BB9" w:rsidRPr="00B10281">
        <w:rPr>
          <w:rFonts w:ascii="Arial" w:hAnsi="Arial" w:cs="Arial"/>
          <w:sz w:val="22"/>
          <w:szCs w:val="22"/>
        </w:rPr>
        <w:t>.</w:t>
      </w:r>
    </w:p>
    <w:p w:rsidR="00097BB9" w:rsidRPr="00B10281" w:rsidRDefault="00097BB9" w:rsidP="001753F9">
      <w:pPr>
        <w:rPr>
          <w:sz w:val="22"/>
          <w:szCs w:val="22"/>
        </w:rPr>
      </w:pPr>
    </w:p>
    <w:sectPr w:rsidR="00097BB9" w:rsidRPr="00B10281" w:rsidSect="00A338BA">
      <w:headerReference w:type="default" r:id="rId8"/>
      <w:footerReference w:type="default" r:id="rId9"/>
      <w:headerReference w:type="first" r:id="rId10"/>
      <w:pgSz w:w="12240" w:h="15840" w:code="1"/>
      <w:pgMar w:top="1152" w:right="1080" w:bottom="1584" w:left="72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313" w:rsidRDefault="00137313">
      <w:r>
        <w:separator/>
      </w:r>
    </w:p>
  </w:endnote>
  <w:endnote w:type="continuationSeparator" w:id="0">
    <w:p w:rsidR="00137313" w:rsidRDefault="0013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3E" w:rsidRDefault="004D080D" w:rsidP="004D080D">
    <w:pPr>
      <w:pStyle w:val="Footer"/>
      <w:rPr>
        <w:rFonts w:ascii="Arial" w:hAnsi="Arial" w:cs="Arial"/>
        <w:sz w:val="20"/>
        <w:szCs w:val="20"/>
      </w:rPr>
    </w:pPr>
    <w:r>
      <w:rPr>
        <w:rFonts w:ascii="Arial" w:hAnsi="Arial" w:cs="Arial"/>
        <w:sz w:val="20"/>
        <w:szCs w:val="20"/>
      </w:rPr>
      <w:t xml:space="preserve">Revised </w:t>
    </w:r>
    <w:r w:rsidR="005057C7">
      <w:rPr>
        <w:rFonts w:ascii="Arial" w:hAnsi="Arial" w:cs="Arial"/>
        <w:sz w:val="20"/>
        <w:szCs w:val="20"/>
      </w:rPr>
      <w:t>December, 2019</w:t>
    </w:r>
  </w:p>
  <w:p w:rsidR="004D080D" w:rsidRPr="004D080D" w:rsidRDefault="004D080D" w:rsidP="004D080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313" w:rsidRDefault="00137313">
      <w:r>
        <w:separator/>
      </w:r>
    </w:p>
  </w:footnote>
  <w:footnote w:type="continuationSeparator" w:id="0">
    <w:p w:rsidR="00137313" w:rsidRDefault="0013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61" w:rsidRDefault="006D0C1B">
    <w:pPr>
      <w:pStyle w:val="Header"/>
    </w:pPr>
    <w:r>
      <w:rPr>
        <w:noProof/>
      </w:rPr>
      <w:drawing>
        <wp:anchor distT="0" distB="0" distL="114300" distR="114300" simplePos="0" relativeHeight="251661312" behindDoc="1" locked="0" layoutInCell="1" allowOverlap="1">
          <wp:simplePos x="0" y="0"/>
          <wp:positionH relativeFrom="column">
            <wp:posOffset>-457200</wp:posOffset>
          </wp:positionH>
          <wp:positionV relativeFrom="paragraph">
            <wp:posOffset>66675</wp:posOffset>
          </wp:positionV>
          <wp:extent cx="7772606"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WC Color Cov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5DB" w:rsidRDefault="003549B9">
    <w:pPr>
      <w:pStyle w:val="Header"/>
    </w:pPr>
    <w:r>
      <w:rPr>
        <w:noProof/>
      </w:rPr>
      <w:drawing>
        <wp:anchor distT="0" distB="0" distL="114300" distR="114300" simplePos="0" relativeHeight="251660288" behindDoc="1" locked="0" layoutInCell="1" allowOverlap="1">
          <wp:simplePos x="0" y="0"/>
          <wp:positionH relativeFrom="column">
            <wp:posOffset>-448310</wp:posOffset>
          </wp:positionH>
          <wp:positionV relativeFrom="paragraph">
            <wp:posOffset>7620</wp:posOffset>
          </wp:positionV>
          <wp:extent cx="7789545" cy="10081260"/>
          <wp:effectExtent l="0" t="0" r="1905" b="0"/>
          <wp:wrapNone/>
          <wp:docPr id="6" name="Picture 6" descr="H:\Brand and Logo NEW\HR\SWWC Color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rand and Logo NEW\HR\SWWC Color 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94E"/>
    <w:multiLevelType w:val="hybridMultilevel"/>
    <w:tmpl w:val="E17C1850"/>
    <w:lvl w:ilvl="0" w:tplc="D4901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DB4F9F"/>
    <w:multiLevelType w:val="hybridMultilevel"/>
    <w:tmpl w:val="20CA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468"/>
    <w:multiLevelType w:val="hybridMultilevel"/>
    <w:tmpl w:val="457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22615"/>
    <w:multiLevelType w:val="hybridMultilevel"/>
    <w:tmpl w:val="4DE4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A19C3"/>
    <w:multiLevelType w:val="hybridMultilevel"/>
    <w:tmpl w:val="B8562CF8"/>
    <w:lvl w:ilvl="0" w:tplc="D5522E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3544F4"/>
    <w:multiLevelType w:val="hybridMultilevel"/>
    <w:tmpl w:val="2848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62604"/>
    <w:multiLevelType w:val="hybridMultilevel"/>
    <w:tmpl w:val="7C123AE8"/>
    <w:lvl w:ilvl="0" w:tplc="CAE0A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693626"/>
    <w:multiLevelType w:val="hybridMultilevel"/>
    <w:tmpl w:val="2400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F9"/>
    <w:rsid w:val="0000052D"/>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18"/>
    <w:rsid w:val="00020CAF"/>
    <w:rsid w:val="00021966"/>
    <w:rsid w:val="00021B09"/>
    <w:rsid w:val="00022262"/>
    <w:rsid w:val="00023D10"/>
    <w:rsid w:val="00023F59"/>
    <w:rsid w:val="00024F49"/>
    <w:rsid w:val="000263AA"/>
    <w:rsid w:val="00030023"/>
    <w:rsid w:val="00030D53"/>
    <w:rsid w:val="00031CFA"/>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262E"/>
    <w:rsid w:val="00063A2D"/>
    <w:rsid w:val="00065102"/>
    <w:rsid w:val="00065602"/>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283A"/>
    <w:rsid w:val="00093DF6"/>
    <w:rsid w:val="0009473A"/>
    <w:rsid w:val="0009583E"/>
    <w:rsid w:val="0009606C"/>
    <w:rsid w:val="00096476"/>
    <w:rsid w:val="00096982"/>
    <w:rsid w:val="00097BB9"/>
    <w:rsid w:val="000A09DE"/>
    <w:rsid w:val="000A214A"/>
    <w:rsid w:val="000A237A"/>
    <w:rsid w:val="000A2AAC"/>
    <w:rsid w:val="000A5170"/>
    <w:rsid w:val="000A559E"/>
    <w:rsid w:val="000B0302"/>
    <w:rsid w:val="000B440F"/>
    <w:rsid w:val="000B542A"/>
    <w:rsid w:val="000B5D33"/>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0C79"/>
    <w:rsid w:val="000E131B"/>
    <w:rsid w:val="000E1459"/>
    <w:rsid w:val="000E2362"/>
    <w:rsid w:val="000E2ED2"/>
    <w:rsid w:val="000E31E3"/>
    <w:rsid w:val="000E60DF"/>
    <w:rsid w:val="000E750F"/>
    <w:rsid w:val="000E7F70"/>
    <w:rsid w:val="000F2D09"/>
    <w:rsid w:val="000F43A1"/>
    <w:rsid w:val="000F442F"/>
    <w:rsid w:val="000F4910"/>
    <w:rsid w:val="000F6264"/>
    <w:rsid w:val="000F708E"/>
    <w:rsid w:val="00101E55"/>
    <w:rsid w:val="00106298"/>
    <w:rsid w:val="0010768A"/>
    <w:rsid w:val="00111EF8"/>
    <w:rsid w:val="00112951"/>
    <w:rsid w:val="00112D64"/>
    <w:rsid w:val="0011324C"/>
    <w:rsid w:val="00113F90"/>
    <w:rsid w:val="001201E2"/>
    <w:rsid w:val="001217F2"/>
    <w:rsid w:val="00124D58"/>
    <w:rsid w:val="00126724"/>
    <w:rsid w:val="0012771A"/>
    <w:rsid w:val="00130750"/>
    <w:rsid w:val="001330C6"/>
    <w:rsid w:val="00134551"/>
    <w:rsid w:val="00134CFD"/>
    <w:rsid w:val="00136477"/>
    <w:rsid w:val="001369E1"/>
    <w:rsid w:val="00137313"/>
    <w:rsid w:val="00137630"/>
    <w:rsid w:val="00137772"/>
    <w:rsid w:val="00142445"/>
    <w:rsid w:val="00142FF0"/>
    <w:rsid w:val="00144A79"/>
    <w:rsid w:val="00145B22"/>
    <w:rsid w:val="0014692E"/>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0C2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F2CCA"/>
    <w:rsid w:val="001F3625"/>
    <w:rsid w:val="001F5DED"/>
    <w:rsid w:val="001F6BEE"/>
    <w:rsid w:val="001F6D45"/>
    <w:rsid w:val="001F71E0"/>
    <w:rsid w:val="00201BB9"/>
    <w:rsid w:val="00202118"/>
    <w:rsid w:val="00202FA2"/>
    <w:rsid w:val="00203E6F"/>
    <w:rsid w:val="00207E04"/>
    <w:rsid w:val="0021026F"/>
    <w:rsid w:val="00211504"/>
    <w:rsid w:val="00211C2C"/>
    <w:rsid w:val="00212BB2"/>
    <w:rsid w:val="002147A5"/>
    <w:rsid w:val="002156CF"/>
    <w:rsid w:val="00217528"/>
    <w:rsid w:val="002177A4"/>
    <w:rsid w:val="00217D93"/>
    <w:rsid w:val="0022017B"/>
    <w:rsid w:val="00221D3D"/>
    <w:rsid w:val="002224BC"/>
    <w:rsid w:val="002224DD"/>
    <w:rsid w:val="002225F2"/>
    <w:rsid w:val="00222B16"/>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1B7A"/>
    <w:rsid w:val="00272357"/>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0A61"/>
    <w:rsid w:val="002C103E"/>
    <w:rsid w:val="002C350D"/>
    <w:rsid w:val="002C444D"/>
    <w:rsid w:val="002C5F45"/>
    <w:rsid w:val="002C62F5"/>
    <w:rsid w:val="002D1473"/>
    <w:rsid w:val="002D1F50"/>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1343"/>
    <w:rsid w:val="002F2D3B"/>
    <w:rsid w:val="002F36C5"/>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1B6"/>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46F2"/>
    <w:rsid w:val="0036732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B0323"/>
    <w:rsid w:val="003B1A5A"/>
    <w:rsid w:val="003B2EDA"/>
    <w:rsid w:val="003B4ECE"/>
    <w:rsid w:val="003B5643"/>
    <w:rsid w:val="003B6476"/>
    <w:rsid w:val="003B64C1"/>
    <w:rsid w:val="003B6753"/>
    <w:rsid w:val="003B6CB7"/>
    <w:rsid w:val="003C062D"/>
    <w:rsid w:val="003C205B"/>
    <w:rsid w:val="003C2929"/>
    <w:rsid w:val="003C34E8"/>
    <w:rsid w:val="003D3092"/>
    <w:rsid w:val="003D37F4"/>
    <w:rsid w:val="003D649F"/>
    <w:rsid w:val="003D727B"/>
    <w:rsid w:val="003E09B5"/>
    <w:rsid w:val="003E313F"/>
    <w:rsid w:val="003E3231"/>
    <w:rsid w:val="003E34E7"/>
    <w:rsid w:val="003E5074"/>
    <w:rsid w:val="003E6522"/>
    <w:rsid w:val="003E6EE0"/>
    <w:rsid w:val="003E795D"/>
    <w:rsid w:val="003F0031"/>
    <w:rsid w:val="003F10BF"/>
    <w:rsid w:val="003F21DF"/>
    <w:rsid w:val="003F2319"/>
    <w:rsid w:val="003F3407"/>
    <w:rsid w:val="003F5822"/>
    <w:rsid w:val="003F6027"/>
    <w:rsid w:val="003F7EA7"/>
    <w:rsid w:val="00401A62"/>
    <w:rsid w:val="004027CC"/>
    <w:rsid w:val="00402938"/>
    <w:rsid w:val="00402A3B"/>
    <w:rsid w:val="00402ACD"/>
    <w:rsid w:val="00403001"/>
    <w:rsid w:val="004030F3"/>
    <w:rsid w:val="004033A1"/>
    <w:rsid w:val="00403FC4"/>
    <w:rsid w:val="0040587E"/>
    <w:rsid w:val="00406262"/>
    <w:rsid w:val="004065E7"/>
    <w:rsid w:val="004077AA"/>
    <w:rsid w:val="00407CE5"/>
    <w:rsid w:val="004122C7"/>
    <w:rsid w:val="00412854"/>
    <w:rsid w:val="004128B4"/>
    <w:rsid w:val="00412A36"/>
    <w:rsid w:val="00413601"/>
    <w:rsid w:val="004147FF"/>
    <w:rsid w:val="00416AD1"/>
    <w:rsid w:val="00417630"/>
    <w:rsid w:val="004208A7"/>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1D6"/>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80D"/>
    <w:rsid w:val="004D0C7F"/>
    <w:rsid w:val="004D15FB"/>
    <w:rsid w:val="004D4FEF"/>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0D92"/>
    <w:rsid w:val="004F3622"/>
    <w:rsid w:val="004F4AEE"/>
    <w:rsid w:val="004F5947"/>
    <w:rsid w:val="004F6E03"/>
    <w:rsid w:val="0050101E"/>
    <w:rsid w:val="00501914"/>
    <w:rsid w:val="0050244D"/>
    <w:rsid w:val="00502C46"/>
    <w:rsid w:val="00504B64"/>
    <w:rsid w:val="005057C7"/>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0807"/>
    <w:rsid w:val="00532319"/>
    <w:rsid w:val="005329D6"/>
    <w:rsid w:val="00532DC3"/>
    <w:rsid w:val="00535C01"/>
    <w:rsid w:val="00536F6E"/>
    <w:rsid w:val="0053727D"/>
    <w:rsid w:val="005372FC"/>
    <w:rsid w:val="00540979"/>
    <w:rsid w:val="00541047"/>
    <w:rsid w:val="00541422"/>
    <w:rsid w:val="00541C8F"/>
    <w:rsid w:val="00542827"/>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1EC3"/>
    <w:rsid w:val="0057348A"/>
    <w:rsid w:val="00573496"/>
    <w:rsid w:val="00576BC1"/>
    <w:rsid w:val="0057738F"/>
    <w:rsid w:val="00577E10"/>
    <w:rsid w:val="005800A6"/>
    <w:rsid w:val="00580548"/>
    <w:rsid w:val="00582510"/>
    <w:rsid w:val="00583429"/>
    <w:rsid w:val="00586EFC"/>
    <w:rsid w:val="00590AD1"/>
    <w:rsid w:val="00590D14"/>
    <w:rsid w:val="0059330E"/>
    <w:rsid w:val="00594488"/>
    <w:rsid w:val="00594B17"/>
    <w:rsid w:val="005956C7"/>
    <w:rsid w:val="00596F29"/>
    <w:rsid w:val="005A3A46"/>
    <w:rsid w:val="005A3C64"/>
    <w:rsid w:val="005A4345"/>
    <w:rsid w:val="005A5091"/>
    <w:rsid w:val="005B1119"/>
    <w:rsid w:val="005B23E2"/>
    <w:rsid w:val="005B3237"/>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2961"/>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3D0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0BEC"/>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17ECE"/>
    <w:rsid w:val="00721B2A"/>
    <w:rsid w:val="00722EF5"/>
    <w:rsid w:val="0072316E"/>
    <w:rsid w:val="00723CB9"/>
    <w:rsid w:val="00725843"/>
    <w:rsid w:val="00725BDE"/>
    <w:rsid w:val="00725DF3"/>
    <w:rsid w:val="00726B51"/>
    <w:rsid w:val="007272EC"/>
    <w:rsid w:val="00730A4B"/>
    <w:rsid w:val="00731DAC"/>
    <w:rsid w:val="00731DAD"/>
    <w:rsid w:val="00733344"/>
    <w:rsid w:val="00734146"/>
    <w:rsid w:val="007350D7"/>
    <w:rsid w:val="007370D7"/>
    <w:rsid w:val="0074219A"/>
    <w:rsid w:val="007425A6"/>
    <w:rsid w:val="00742906"/>
    <w:rsid w:val="00743F86"/>
    <w:rsid w:val="0074689F"/>
    <w:rsid w:val="007471F5"/>
    <w:rsid w:val="00747468"/>
    <w:rsid w:val="007475D5"/>
    <w:rsid w:val="00747872"/>
    <w:rsid w:val="00750682"/>
    <w:rsid w:val="00750BC1"/>
    <w:rsid w:val="007514A9"/>
    <w:rsid w:val="00752813"/>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D6909"/>
    <w:rsid w:val="007E0C14"/>
    <w:rsid w:val="007E15DB"/>
    <w:rsid w:val="007E7BE6"/>
    <w:rsid w:val="007F195E"/>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3085"/>
    <w:rsid w:val="008141E9"/>
    <w:rsid w:val="00814988"/>
    <w:rsid w:val="00814D07"/>
    <w:rsid w:val="00821154"/>
    <w:rsid w:val="008221D1"/>
    <w:rsid w:val="00822B6F"/>
    <w:rsid w:val="008248B6"/>
    <w:rsid w:val="00824976"/>
    <w:rsid w:val="00824DD3"/>
    <w:rsid w:val="008256CB"/>
    <w:rsid w:val="00827CB4"/>
    <w:rsid w:val="00831177"/>
    <w:rsid w:val="008331AF"/>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1E3"/>
    <w:rsid w:val="00851A3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0E70"/>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4BEA"/>
    <w:rsid w:val="008E5DCA"/>
    <w:rsid w:val="008F0468"/>
    <w:rsid w:val="008F1D66"/>
    <w:rsid w:val="008F1FC1"/>
    <w:rsid w:val="008F29F2"/>
    <w:rsid w:val="008F2FE9"/>
    <w:rsid w:val="008F42F1"/>
    <w:rsid w:val="008F42F5"/>
    <w:rsid w:val="008F5FA1"/>
    <w:rsid w:val="008F672A"/>
    <w:rsid w:val="008F7302"/>
    <w:rsid w:val="00902225"/>
    <w:rsid w:val="00903EDC"/>
    <w:rsid w:val="0090425A"/>
    <w:rsid w:val="0090462A"/>
    <w:rsid w:val="009054D9"/>
    <w:rsid w:val="00905F95"/>
    <w:rsid w:val="00906D1D"/>
    <w:rsid w:val="00910C77"/>
    <w:rsid w:val="00910EBB"/>
    <w:rsid w:val="0091469E"/>
    <w:rsid w:val="009152B4"/>
    <w:rsid w:val="0091697F"/>
    <w:rsid w:val="009212AA"/>
    <w:rsid w:val="00921803"/>
    <w:rsid w:val="00922E29"/>
    <w:rsid w:val="009239D7"/>
    <w:rsid w:val="00924461"/>
    <w:rsid w:val="009247B3"/>
    <w:rsid w:val="0092644B"/>
    <w:rsid w:val="00930AE6"/>
    <w:rsid w:val="00934E2D"/>
    <w:rsid w:val="009403BC"/>
    <w:rsid w:val="00940ECE"/>
    <w:rsid w:val="00941BC2"/>
    <w:rsid w:val="00941D92"/>
    <w:rsid w:val="00941E8E"/>
    <w:rsid w:val="009422FB"/>
    <w:rsid w:val="009426A6"/>
    <w:rsid w:val="00942709"/>
    <w:rsid w:val="00944FCF"/>
    <w:rsid w:val="009453D0"/>
    <w:rsid w:val="0094565D"/>
    <w:rsid w:val="00945731"/>
    <w:rsid w:val="009457E9"/>
    <w:rsid w:val="00950405"/>
    <w:rsid w:val="00952CE6"/>
    <w:rsid w:val="00953AB6"/>
    <w:rsid w:val="00955DAB"/>
    <w:rsid w:val="00956267"/>
    <w:rsid w:val="00960448"/>
    <w:rsid w:val="00960655"/>
    <w:rsid w:val="009626D3"/>
    <w:rsid w:val="00963147"/>
    <w:rsid w:val="00963710"/>
    <w:rsid w:val="00963B4E"/>
    <w:rsid w:val="00966B78"/>
    <w:rsid w:val="009672EF"/>
    <w:rsid w:val="009703F2"/>
    <w:rsid w:val="00970B5E"/>
    <w:rsid w:val="00970C29"/>
    <w:rsid w:val="00972E40"/>
    <w:rsid w:val="009749E4"/>
    <w:rsid w:val="0097582E"/>
    <w:rsid w:val="00975D0B"/>
    <w:rsid w:val="0097619D"/>
    <w:rsid w:val="0097658D"/>
    <w:rsid w:val="0097763B"/>
    <w:rsid w:val="00977C4F"/>
    <w:rsid w:val="0098048C"/>
    <w:rsid w:val="00983C53"/>
    <w:rsid w:val="00985144"/>
    <w:rsid w:val="00990645"/>
    <w:rsid w:val="00990A3B"/>
    <w:rsid w:val="00990CDE"/>
    <w:rsid w:val="00991022"/>
    <w:rsid w:val="00992478"/>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47D"/>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E72"/>
    <w:rsid w:val="009E228B"/>
    <w:rsid w:val="009E2A19"/>
    <w:rsid w:val="009E2FA7"/>
    <w:rsid w:val="009E333A"/>
    <w:rsid w:val="009E3F71"/>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62AD"/>
    <w:rsid w:val="00A17ABB"/>
    <w:rsid w:val="00A229F2"/>
    <w:rsid w:val="00A22B48"/>
    <w:rsid w:val="00A23829"/>
    <w:rsid w:val="00A244DC"/>
    <w:rsid w:val="00A24B4B"/>
    <w:rsid w:val="00A24F67"/>
    <w:rsid w:val="00A2564E"/>
    <w:rsid w:val="00A266DB"/>
    <w:rsid w:val="00A26DB1"/>
    <w:rsid w:val="00A2713A"/>
    <w:rsid w:val="00A27744"/>
    <w:rsid w:val="00A27875"/>
    <w:rsid w:val="00A278F9"/>
    <w:rsid w:val="00A318BE"/>
    <w:rsid w:val="00A3229D"/>
    <w:rsid w:val="00A32901"/>
    <w:rsid w:val="00A331AC"/>
    <w:rsid w:val="00A338BA"/>
    <w:rsid w:val="00A34362"/>
    <w:rsid w:val="00A34E5F"/>
    <w:rsid w:val="00A35A69"/>
    <w:rsid w:val="00A36A0F"/>
    <w:rsid w:val="00A40180"/>
    <w:rsid w:val="00A4059F"/>
    <w:rsid w:val="00A40BCD"/>
    <w:rsid w:val="00A41F98"/>
    <w:rsid w:val="00A4441D"/>
    <w:rsid w:val="00A453A8"/>
    <w:rsid w:val="00A45F56"/>
    <w:rsid w:val="00A50CAC"/>
    <w:rsid w:val="00A52D08"/>
    <w:rsid w:val="00A52D10"/>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CB9"/>
    <w:rsid w:val="00A9637B"/>
    <w:rsid w:val="00AA132C"/>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277"/>
    <w:rsid w:val="00AC2B30"/>
    <w:rsid w:val="00AC30AA"/>
    <w:rsid w:val="00AC4141"/>
    <w:rsid w:val="00AC46EA"/>
    <w:rsid w:val="00AC4DF7"/>
    <w:rsid w:val="00AC691C"/>
    <w:rsid w:val="00AC7279"/>
    <w:rsid w:val="00AD062E"/>
    <w:rsid w:val="00AD09EF"/>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0231"/>
    <w:rsid w:val="00B01175"/>
    <w:rsid w:val="00B01D80"/>
    <w:rsid w:val="00B01F01"/>
    <w:rsid w:val="00B02570"/>
    <w:rsid w:val="00B03F04"/>
    <w:rsid w:val="00B04077"/>
    <w:rsid w:val="00B05308"/>
    <w:rsid w:val="00B0549A"/>
    <w:rsid w:val="00B05FEC"/>
    <w:rsid w:val="00B06605"/>
    <w:rsid w:val="00B10281"/>
    <w:rsid w:val="00B15547"/>
    <w:rsid w:val="00B156CD"/>
    <w:rsid w:val="00B15775"/>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368"/>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E78"/>
    <w:rsid w:val="00B81F01"/>
    <w:rsid w:val="00B82870"/>
    <w:rsid w:val="00B82EE0"/>
    <w:rsid w:val="00B8546D"/>
    <w:rsid w:val="00B86E66"/>
    <w:rsid w:val="00B87541"/>
    <w:rsid w:val="00B87F72"/>
    <w:rsid w:val="00B907F8"/>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BF6F86"/>
    <w:rsid w:val="00C00439"/>
    <w:rsid w:val="00C02306"/>
    <w:rsid w:val="00C03FB5"/>
    <w:rsid w:val="00C0406A"/>
    <w:rsid w:val="00C05194"/>
    <w:rsid w:val="00C05AEC"/>
    <w:rsid w:val="00C05D4E"/>
    <w:rsid w:val="00C1120C"/>
    <w:rsid w:val="00C1235B"/>
    <w:rsid w:val="00C123BA"/>
    <w:rsid w:val="00C123F5"/>
    <w:rsid w:val="00C148E0"/>
    <w:rsid w:val="00C155AD"/>
    <w:rsid w:val="00C174B9"/>
    <w:rsid w:val="00C17510"/>
    <w:rsid w:val="00C20530"/>
    <w:rsid w:val="00C21C3C"/>
    <w:rsid w:val="00C22817"/>
    <w:rsid w:val="00C23281"/>
    <w:rsid w:val="00C2436B"/>
    <w:rsid w:val="00C25D8F"/>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308"/>
    <w:rsid w:val="00C52383"/>
    <w:rsid w:val="00C601EC"/>
    <w:rsid w:val="00C602E1"/>
    <w:rsid w:val="00C60649"/>
    <w:rsid w:val="00C60FE8"/>
    <w:rsid w:val="00C61907"/>
    <w:rsid w:val="00C61BEF"/>
    <w:rsid w:val="00C627F5"/>
    <w:rsid w:val="00C6285B"/>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5627"/>
    <w:rsid w:val="00CE690A"/>
    <w:rsid w:val="00CE7880"/>
    <w:rsid w:val="00CF1FAA"/>
    <w:rsid w:val="00CF2B29"/>
    <w:rsid w:val="00CF5D95"/>
    <w:rsid w:val="00CF6788"/>
    <w:rsid w:val="00CF6890"/>
    <w:rsid w:val="00CF7183"/>
    <w:rsid w:val="00D02E2F"/>
    <w:rsid w:val="00D049EF"/>
    <w:rsid w:val="00D05690"/>
    <w:rsid w:val="00D05ED3"/>
    <w:rsid w:val="00D06A23"/>
    <w:rsid w:val="00D07811"/>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2CF5"/>
    <w:rsid w:val="00D53091"/>
    <w:rsid w:val="00D54344"/>
    <w:rsid w:val="00D54D0B"/>
    <w:rsid w:val="00D55B7E"/>
    <w:rsid w:val="00D55E13"/>
    <w:rsid w:val="00D57585"/>
    <w:rsid w:val="00D57728"/>
    <w:rsid w:val="00D57C44"/>
    <w:rsid w:val="00D61584"/>
    <w:rsid w:val="00D6548F"/>
    <w:rsid w:val="00D66801"/>
    <w:rsid w:val="00D71294"/>
    <w:rsid w:val="00D71576"/>
    <w:rsid w:val="00D71BCA"/>
    <w:rsid w:val="00D72AA5"/>
    <w:rsid w:val="00D734AB"/>
    <w:rsid w:val="00D738D3"/>
    <w:rsid w:val="00D741B4"/>
    <w:rsid w:val="00D74AC2"/>
    <w:rsid w:val="00D758D5"/>
    <w:rsid w:val="00D771E6"/>
    <w:rsid w:val="00D778FC"/>
    <w:rsid w:val="00D820CF"/>
    <w:rsid w:val="00D86217"/>
    <w:rsid w:val="00D8707E"/>
    <w:rsid w:val="00D8724A"/>
    <w:rsid w:val="00D912D7"/>
    <w:rsid w:val="00DA09BC"/>
    <w:rsid w:val="00DA166F"/>
    <w:rsid w:val="00DA2222"/>
    <w:rsid w:val="00DA31BC"/>
    <w:rsid w:val="00DA5072"/>
    <w:rsid w:val="00DA65AA"/>
    <w:rsid w:val="00DA755F"/>
    <w:rsid w:val="00DA7981"/>
    <w:rsid w:val="00DB0F17"/>
    <w:rsid w:val="00DB302A"/>
    <w:rsid w:val="00DB33B1"/>
    <w:rsid w:val="00DB3669"/>
    <w:rsid w:val="00DB7BA5"/>
    <w:rsid w:val="00DC1A5C"/>
    <w:rsid w:val="00DC2E1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0B9E"/>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B7B"/>
    <w:rsid w:val="00E36F35"/>
    <w:rsid w:val="00E40611"/>
    <w:rsid w:val="00E412B3"/>
    <w:rsid w:val="00E418FF"/>
    <w:rsid w:val="00E41F9F"/>
    <w:rsid w:val="00E457C0"/>
    <w:rsid w:val="00E46A46"/>
    <w:rsid w:val="00E4796B"/>
    <w:rsid w:val="00E50C9E"/>
    <w:rsid w:val="00E532B5"/>
    <w:rsid w:val="00E538F3"/>
    <w:rsid w:val="00E5653B"/>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CA0"/>
    <w:rsid w:val="00E81EE2"/>
    <w:rsid w:val="00E82479"/>
    <w:rsid w:val="00E83071"/>
    <w:rsid w:val="00E9216C"/>
    <w:rsid w:val="00E95AAA"/>
    <w:rsid w:val="00E96A47"/>
    <w:rsid w:val="00EA092A"/>
    <w:rsid w:val="00EA0CEA"/>
    <w:rsid w:val="00EA0EA7"/>
    <w:rsid w:val="00EA2A07"/>
    <w:rsid w:val="00EA2AEF"/>
    <w:rsid w:val="00EA3AA9"/>
    <w:rsid w:val="00EA3DD7"/>
    <w:rsid w:val="00EA501D"/>
    <w:rsid w:val="00EB0DF6"/>
    <w:rsid w:val="00EB1B19"/>
    <w:rsid w:val="00EB5529"/>
    <w:rsid w:val="00EB5AC6"/>
    <w:rsid w:val="00EB5C46"/>
    <w:rsid w:val="00EB62B5"/>
    <w:rsid w:val="00EB78E9"/>
    <w:rsid w:val="00EC23D7"/>
    <w:rsid w:val="00EC4D82"/>
    <w:rsid w:val="00EC5CB7"/>
    <w:rsid w:val="00EC5D41"/>
    <w:rsid w:val="00EC6964"/>
    <w:rsid w:val="00EC6F2D"/>
    <w:rsid w:val="00EC75F1"/>
    <w:rsid w:val="00ED03DD"/>
    <w:rsid w:val="00ED4402"/>
    <w:rsid w:val="00ED4E46"/>
    <w:rsid w:val="00ED509E"/>
    <w:rsid w:val="00ED5D50"/>
    <w:rsid w:val="00ED74CA"/>
    <w:rsid w:val="00EE0F9D"/>
    <w:rsid w:val="00EE1BFB"/>
    <w:rsid w:val="00EE1F9D"/>
    <w:rsid w:val="00EE2323"/>
    <w:rsid w:val="00EE3331"/>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F00ADA"/>
    <w:rsid w:val="00F030A3"/>
    <w:rsid w:val="00F03303"/>
    <w:rsid w:val="00F03EF9"/>
    <w:rsid w:val="00F058F8"/>
    <w:rsid w:val="00F0748B"/>
    <w:rsid w:val="00F1026C"/>
    <w:rsid w:val="00F105F3"/>
    <w:rsid w:val="00F10FAB"/>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3FFC"/>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CE5"/>
    <w:rsid w:val="00FB4DB6"/>
    <w:rsid w:val="00FB5E0F"/>
    <w:rsid w:val="00FB754B"/>
    <w:rsid w:val="00FB7B3D"/>
    <w:rsid w:val="00FC01BF"/>
    <w:rsid w:val="00FC0616"/>
    <w:rsid w:val="00FC0F07"/>
    <w:rsid w:val="00FC1BD9"/>
    <w:rsid w:val="00FC3805"/>
    <w:rsid w:val="00FC3BFC"/>
    <w:rsid w:val="00FC530E"/>
    <w:rsid w:val="00FD14CF"/>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25D3AB"/>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A2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F379-8261-4640-95CB-5E118325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Conference_Evaluation_Template</Template>
  <TotalTime>19</TotalTime>
  <Pages>8</Pages>
  <Words>4117</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27120</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Douty</dc:creator>
  <cp:keywords/>
  <dc:description/>
  <cp:lastModifiedBy>Tegan Gillund</cp:lastModifiedBy>
  <cp:revision>6</cp:revision>
  <cp:lastPrinted>2008-10-24T17:13:00Z</cp:lastPrinted>
  <dcterms:created xsi:type="dcterms:W3CDTF">2019-12-11T16:16:00Z</dcterms:created>
  <dcterms:modified xsi:type="dcterms:W3CDTF">2020-01-16T17:37:00Z</dcterms:modified>
</cp:coreProperties>
</file>